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87" w:rsidRPr="008768B1" w:rsidRDefault="00111834" w:rsidP="008C1A48">
      <w:pPr>
        <w:ind w:firstLine="708"/>
        <w:jc w:val="both"/>
      </w:pPr>
      <w:r>
        <w:rPr>
          <w:noProof/>
        </w:rPr>
        <w:pict>
          <v:group id="_x0000_s1026" style="position:absolute;left:0;text-align:left;margin-left:-37.05pt;margin-top:-36pt;width:521.6pt;height:788.25pt;z-index:251661312"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663487" w:rsidRDefault="00663487" w:rsidP="00FF62BA">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663487" w:rsidRDefault="00663487" w:rsidP="00FF62BA">
                        <w:pPr>
                          <w:widowControl w:val="0"/>
                          <w:ind w:left="180"/>
                          <w:rPr>
                            <w:b/>
                            <w:bCs/>
                          </w:rPr>
                        </w:pPr>
                        <w:r>
                          <w:rPr>
                            <w:b/>
                            <w:bCs/>
                          </w:rPr>
                          <w:t>ul. Sandomierska 75</w:t>
                        </w:r>
                      </w:p>
                      <w:p w:rsidR="00663487" w:rsidRDefault="00663487" w:rsidP="00FF62BA">
                        <w:pPr>
                          <w:widowControl w:val="0"/>
                          <w:ind w:left="180"/>
                        </w:pPr>
                        <w:r>
                          <w:rPr>
                            <w:b/>
                            <w:bCs/>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663487" w:rsidRDefault="00663487"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663487" w:rsidRDefault="00663487"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663487" w:rsidRDefault="008E00F6"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4D35A6">
                        <w:rPr>
                          <w:rFonts w:ascii="Times New Roman" w:hAnsi="Times New Roman"/>
                          <w:color w:val="000000"/>
                          <w:sz w:val="20"/>
                          <w:szCs w:val="20"/>
                          <w:lang w:val="de-DE"/>
                        </w:rPr>
                        <w:t>@gminagorzyce</w:t>
                      </w:r>
                      <w:r w:rsidR="00663487">
                        <w:rPr>
                          <w:rFonts w:ascii="Times New Roman" w:hAnsi="Times New Roman"/>
                          <w:color w:val="000000"/>
                          <w:sz w:val="20"/>
                          <w:szCs w:val="20"/>
                          <w:lang w:val="de-DE"/>
                        </w:rPr>
                        <w:t>.pl</w:t>
                      </w:r>
                    </w:p>
                    <w:p w:rsidR="00663487" w:rsidRDefault="00663487" w:rsidP="00FF62BA">
                      <w:pPr>
                        <w:widowControl w:val="0"/>
                      </w:pPr>
                      <w:r>
                        <w:t>witryna: www.gmin</w:t>
                      </w:r>
                      <w:r w:rsidRPr="004D35A6">
                        <w:t>a</w:t>
                      </w:r>
                      <w:r>
                        <w:t>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663487" w:rsidRDefault="00663487" w:rsidP="00FF62BA">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663487" w:rsidRDefault="00663487" w:rsidP="00FF62BA">
                    <w:pPr>
                      <w:widowControl w:val="0"/>
                      <w:jc w:val="center"/>
                      <w:rPr>
                        <w:sz w:val="16"/>
                        <w:szCs w:val="16"/>
                      </w:rPr>
                    </w:pPr>
                    <w:r>
                      <w:rPr>
                        <w:b/>
                        <w:bCs/>
                        <w:sz w:val="16"/>
                        <w:szCs w:val="16"/>
                      </w:rPr>
                      <w:t xml:space="preserve">Urząd czynny:  </w:t>
                    </w:r>
                    <w:r>
                      <w:rPr>
                        <w:sz w:val="16"/>
                        <w:szCs w:val="16"/>
                      </w:rPr>
                      <w:t xml:space="preserve">poniedziałek - piątek: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1C4EE3" w:rsidRPr="008768B1">
        <w:t>k</w:t>
      </w:r>
      <w:r w:rsidR="005179E2" w:rsidRPr="008768B1">
        <w:t>k</w:t>
      </w:r>
      <w:r w:rsidR="00435281" w:rsidRPr="008768B1">
        <w:t>k</w:t>
      </w:r>
      <w:r w:rsidR="00F27324" w:rsidRPr="008768B1">
        <w:t>o</w:t>
      </w:r>
    </w:p>
    <w:p w:rsidR="00663487" w:rsidRPr="008768B1" w:rsidRDefault="00663487" w:rsidP="008C1A48">
      <w:pPr>
        <w:jc w:val="both"/>
      </w:pPr>
    </w:p>
    <w:p w:rsidR="00663487" w:rsidRPr="008768B1" w:rsidRDefault="00663487" w:rsidP="008C1A48">
      <w:pPr>
        <w:jc w:val="both"/>
      </w:pPr>
    </w:p>
    <w:p w:rsidR="00663487" w:rsidRPr="008768B1" w:rsidRDefault="00663487" w:rsidP="008C1A48">
      <w:pPr>
        <w:jc w:val="both"/>
      </w:pPr>
    </w:p>
    <w:p w:rsidR="00663487" w:rsidRPr="008768B1" w:rsidRDefault="00663487" w:rsidP="008C1A48">
      <w:pPr>
        <w:jc w:val="both"/>
      </w:pPr>
    </w:p>
    <w:p w:rsidR="00663487" w:rsidRPr="008768B1" w:rsidRDefault="00663487" w:rsidP="008C1A48">
      <w:pPr>
        <w:jc w:val="both"/>
      </w:pPr>
    </w:p>
    <w:p w:rsidR="00663487" w:rsidRPr="008768B1" w:rsidRDefault="00FB5FBA" w:rsidP="008C1A48">
      <w:pPr>
        <w:jc w:val="both"/>
      </w:pPr>
      <w:r w:rsidRPr="008768B1">
        <w:t>Och-I.6220.</w:t>
      </w:r>
      <w:r w:rsidR="00B8419A" w:rsidRPr="008768B1">
        <w:t>7</w:t>
      </w:r>
      <w:r w:rsidR="00435F2C" w:rsidRPr="008768B1">
        <w:t>.20</w:t>
      </w:r>
      <w:r w:rsidR="00765F18" w:rsidRPr="008768B1">
        <w:t>2</w:t>
      </w:r>
      <w:r w:rsidR="008215E5" w:rsidRPr="008768B1">
        <w:t>1</w:t>
      </w:r>
      <w:r w:rsidR="00663487" w:rsidRPr="008768B1">
        <w:t xml:space="preserve">                                         </w:t>
      </w:r>
      <w:r w:rsidR="00017061" w:rsidRPr="008768B1">
        <w:t xml:space="preserve">    </w:t>
      </w:r>
      <w:r w:rsidR="005F6AA1" w:rsidRPr="008768B1">
        <w:t xml:space="preserve">       </w:t>
      </w:r>
      <w:r w:rsidR="0054637E" w:rsidRPr="008768B1">
        <w:t xml:space="preserve">     </w:t>
      </w:r>
      <w:r w:rsidR="000625F3" w:rsidRPr="008768B1">
        <w:t xml:space="preserve"> </w:t>
      </w:r>
      <w:r w:rsidR="001301F3" w:rsidRPr="008768B1">
        <w:t xml:space="preserve">   </w:t>
      </w:r>
      <w:r w:rsidR="00ED776F" w:rsidRPr="008768B1">
        <w:t xml:space="preserve">   </w:t>
      </w:r>
      <w:r w:rsidR="00DC0F85" w:rsidRPr="008768B1">
        <w:t xml:space="preserve">     </w:t>
      </w:r>
      <w:r w:rsidR="00ED776F" w:rsidRPr="008768B1">
        <w:t xml:space="preserve">   </w:t>
      </w:r>
      <w:r w:rsidR="00663487" w:rsidRPr="008768B1">
        <w:t xml:space="preserve"> Gorzyce,</w:t>
      </w:r>
      <w:r w:rsidR="003B1BE0" w:rsidRPr="008768B1">
        <w:t xml:space="preserve"> </w:t>
      </w:r>
      <w:r w:rsidR="00304140" w:rsidRPr="008768B1">
        <w:t>2</w:t>
      </w:r>
      <w:r w:rsidR="00404509">
        <w:t>3</w:t>
      </w:r>
      <w:r w:rsidR="00B62736" w:rsidRPr="008768B1">
        <w:t xml:space="preserve"> </w:t>
      </w:r>
      <w:r w:rsidR="00304140" w:rsidRPr="008768B1">
        <w:t>wrze</w:t>
      </w:r>
      <w:r w:rsidR="00AC72CB" w:rsidRPr="008768B1">
        <w:t>ś</w:t>
      </w:r>
      <w:r w:rsidR="00304140" w:rsidRPr="008768B1">
        <w:t>nia</w:t>
      </w:r>
      <w:r w:rsidR="00AC72CB" w:rsidRPr="008768B1">
        <w:t xml:space="preserve"> </w:t>
      </w:r>
      <w:r w:rsidR="003B1BE0" w:rsidRPr="008768B1">
        <w:t>2</w:t>
      </w:r>
      <w:r w:rsidR="00435F2C" w:rsidRPr="008768B1">
        <w:t>0</w:t>
      </w:r>
      <w:r w:rsidR="00765F18" w:rsidRPr="008768B1">
        <w:t>2</w:t>
      </w:r>
      <w:r w:rsidR="00304140" w:rsidRPr="008768B1">
        <w:t>2</w:t>
      </w:r>
      <w:r w:rsidR="00663487" w:rsidRPr="008768B1">
        <w:t xml:space="preserve"> r.</w:t>
      </w:r>
    </w:p>
    <w:p w:rsidR="00663487" w:rsidRPr="008768B1" w:rsidRDefault="00663487" w:rsidP="008C1A48">
      <w:pPr>
        <w:jc w:val="both"/>
      </w:pPr>
    </w:p>
    <w:p w:rsidR="00514979" w:rsidRPr="008768B1" w:rsidRDefault="00514979" w:rsidP="008C1A48">
      <w:pPr>
        <w:jc w:val="both"/>
      </w:pPr>
    </w:p>
    <w:p w:rsidR="00514979" w:rsidRPr="008768B1" w:rsidRDefault="00514979" w:rsidP="008C1A48">
      <w:pPr>
        <w:jc w:val="both"/>
      </w:pPr>
    </w:p>
    <w:p w:rsidR="00514979" w:rsidRPr="008768B1" w:rsidRDefault="00514979" w:rsidP="00F44715">
      <w:pPr>
        <w:widowControl w:val="0"/>
        <w:autoSpaceDE w:val="0"/>
        <w:autoSpaceDN w:val="0"/>
        <w:adjustRightInd w:val="0"/>
        <w:jc w:val="center"/>
        <w:rPr>
          <w:b/>
        </w:rPr>
      </w:pPr>
      <w:r w:rsidRPr="008768B1">
        <w:rPr>
          <w:b/>
        </w:rPr>
        <w:t>Decyzja</w:t>
      </w:r>
    </w:p>
    <w:p w:rsidR="00514979" w:rsidRPr="008768B1" w:rsidRDefault="00514979" w:rsidP="00F44715">
      <w:pPr>
        <w:widowControl w:val="0"/>
        <w:autoSpaceDE w:val="0"/>
        <w:autoSpaceDN w:val="0"/>
        <w:adjustRightInd w:val="0"/>
        <w:jc w:val="center"/>
      </w:pPr>
      <w:r w:rsidRPr="008768B1">
        <w:rPr>
          <w:b/>
        </w:rPr>
        <w:t>o środowiskowych uwarunkowaniach</w:t>
      </w:r>
    </w:p>
    <w:p w:rsidR="00514979" w:rsidRPr="008768B1" w:rsidRDefault="00514979" w:rsidP="008C1A48">
      <w:pPr>
        <w:jc w:val="both"/>
      </w:pPr>
    </w:p>
    <w:p w:rsidR="00514979" w:rsidRPr="008768B1" w:rsidRDefault="00514979" w:rsidP="008C1A48">
      <w:pPr>
        <w:jc w:val="both"/>
      </w:pPr>
      <w:r w:rsidRPr="008768B1">
        <w:t>Działając na podstawie:</w:t>
      </w:r>
    </w:p>
    <w:p w:rsidR="00514979" w:rsidRPr="008768B1" w:rsidRDefault="00A06BB2" w:rsidP="008C1A48">
      <w:pPr>
        <w:pStyle w:val="Standard"/>
        <w:numPr>
          <w:ilvl w:val="0"/>
          <w:numId w:val="2"/>
        </w:numPr>
        <w:ind w:left="567" w:hanging="207"/>
        <w:jc w:val="both"/>
      </w:pPr>
      <w:r w:rsidRPr="008768B1">
        <w:t>art.71</w:t>
      </w:r>
      <w:r w:rsidR="00B06FB9" w:rsidRPr="008768B1">
        <w:t xml:space="preserve"> </w:t>
      </w:r>
      <w:r w:rsidRPr="008768B1">
        <w:t>ust.1,</w:t>
      </w:r>
      <w:r w:rsidR="00B06FB9" w:rsidRPr="008768B1">
        <w:t xml:space="preserve"> </w:t>
      </w:r>
      <w:r w:rsidR="00514979" w:rsidRPr="008768B1">
        <w:t>art. 75 ust</w:t>
      </w:r>
      <w:r w:rsidR="00913283" w:rsidRPr="008768B1">
        <w:t>.1 pkt 4, art. 8</w:t>
      </w:r>
      <w:r w:rsidR="002E5CD2" w:rsidRPr="008768B1">
        <w:t>0</w:t>
      </w:r>
      <w:r w:rsidRPr="008768B1">
        <w:t>,</w:t>
      </w:r>
      <w:r w:rsidR="00514979" w:rsidRPr="008768B1">
        <w:t xml:space="preserve">ustawy z dnia 3 października 2008 r. </w:t>
      </w:r>
      <w:r w:rsidR="00404509">
        <w:br/>
      </w:r>
      <w:r w:rsidR="00514979" w:rsidRPr="008768B1">
        <w:t xml:space="preserve">o udostępnieniu informacji o środowisku i jego ochronie, udziale społeczeństwa </w:t>
      </w:r>
      <w:r w:rsidR="00404509">
        <w:br/>
      </w:r>
      <w:r w:rsidR="00514979" w:rsidRPr="008768B1">
        <w:t>w ochronie środowiska oraz o ocenach oddziaływania na środowisko (Dz. U. z 20</w:t>
      </w:r>
      <w:r w:rsidR="00274337" w:rsidRPr="008768B1">
        <w:t>2</w:t>
      </w:r>
      <w:r w:rsidR="002D20CB" w:rsidRPr="008768B1">
        <w:t>1</w:t>
      </w:r>
      <w:r w:rsidR="00514979" w:rsidRPr="008768B1">
        <w:t xml:space="preserve">, poz. </w:t>
      </w:r>
      <w:r w:rsidR="00274337" w:rsidRPr="008768B1">
        <w:t>2</w:t>
      </w:r>
      <w:r w:rsidR="002D20CB" w:rsidRPr="008768B1">
        <w:t>47</w:t>
      </w:r>
      <w:r w:rsidR="00964844" w:rsidRPr="008768B1">
        <w:t xml:space="preserve"> z późn.zm.</w:t>
      </w:r>
      <w:r w:rsidR="00514979" w:rsidRPr="008768B1">
        <w:t xml:space="preserve">), </w:t>
      </w:r>
    </w:p>
    <w:p w:rsidR="00514979" w:rsidRPr="008768B1" w:rsidRDefault="00514979" w:rsidP="008C1A48">
      <w:pPr>
        <w:pStyle w:val="Standard"/>
        <w:numPr>
          <w:ilvl w:val="0"/>
          <w:numId w:val="2"/>
        </w:numPr>
        <w:ind w:left="567" w:hanging="207"/>
        <w:jc w:val="both"/>
      </w:pPr>
      <w:r w:rsidRPr="007F61D3">
        <w:t xml:space="preserve">§ </w:t>
      </w:r>
      <w:r w:rsidR="0084114E" w:rsidRPr="007F61D3">
        <w:t>2</w:t>
      </w:r>
      <w:r w:rsidRPr="007F61D3">
        <w:t xml:space="preserve"> ust.</w:t>
      </w:r>
      <w:r w:rsidR="00D23C8C" w:rsidRPr="007F61D3">
        <w:t>1 pkt 41</w:t>
      </w:r>
      <w:r w:rsidR="00004D1C" w:rsidRPr="007F61D3">
        <w:t xml:space="preserve"> </w:t>
      </w:r>
      <w:r w:rsidRPr="007F61D3">
        <w:t xml:space="preserve">rozporządzenia Rady Ministrów Rady Ministrów z dnia </w:t>
      </w:r>
      <w:r w:rsidR="00F04653" w:rsidRPr="007F61D3">
        <w:t>10 września</w:t>
      </w:r>
      <w:r w:rsidRPr="007F61D3">
        <w:t xml:space="preserve"> 201</w:t>
      </w:r>
      <w:r w:rsidR="00F04653" w:rsidRPr="007F61D3">
        <w:t>9</w:t>
      </w:r>
      <w:r w:rsidRPr="007F61D3">
        <w:t xml:space="preserve"> r. w sprawie przedsięwzięć</w:t>
      </w:r>
      <w:r w:rsidR="00067078" w:rsidRPr="008768B1">
        <w:t xml:space="preserve"> mogących znacząco oddziaływać </w:t>
      </w:r>
      <w:r w:rsidRPr="008768B1">
        <w:t xml:space="preserve">na środowisko (Dz. U. </w:t>
      </w:r>
      <w:r w:rsidR="00F04653" w:rsidRPr="008768B1">
        <w:t xml:space="preserve">z </w:t>
      </w:r>
      <w:r w:rsidRPr="008768B1">
        <w:t>2</w:t>
      </w:r>
      <w:r w:rsidR="00AE7B61" w:rsidRPr="008768B1">
        <w:t>01</w:t>
      </w:r>
      <w:r w:rsidR="00F04653" w:rsidRPr="008768B1">
        <w:t>9</w:t>
      </w:r>
      <w:r w:rsidRPr="008768B1">
        <w:t xml:space="preserve"> poz. </w:t>
      </w:r>
      <w:r w:rsidR="00F04653" w:rsidRPr="008768B1">
        <w:t>1839</w:t>
      </w:r>
      <w:r w:rsidRPr="008768B1">
        <w:t xml:space="preserve">), </w:t>
      </w:r>
    </w:p>
    <w:p w:rsidR="00514979" w:rsidRPr="008768B1" w:rsidRDefault="00514979" w:rsidP="008C1A48">
      <w:pPr>
        <w:pStyle w:val="Standard"/>
        <w:numPr>
          <w:ilvl w:val="0"/>
          <w:numId w:val="2"/>
        </w:numPr>
        <w:ind w:left="567" w:hanging="207"/>
        <w:jc w:val="both"/>
      </w:pPr>
      <w:r w:rsidRPr="008768B1">
        <w:t xml:space="preserve">art. 104 ustawy z dnia 14 czerwca 1960 r. Kodeks postępowania administracyjnego </w:t>
      </w:r>
      <w:r w:rsidR="009269C7" w:rsidRPr="008768B1">
        <w:br/>
      </w:r>
      <w:r w:rsidRPr="008768B1">
        <w:t>(Dz. U. z 20</w:t>
      </w:r>
      <w:r w:rsidR="00C21FD5" w:rsidRPr="008768B1">
        <w:t>2</w:t>
      </w:r>
      <w:r w:rsidR="00422213" w:rsidRPr="008768B1">
        <w:t>1</w:t>
      </w:r>
      <w:r w:rsidRPr="008768B1">
        <w:t xml:space="preserve"> r. poz. </w:t>
      </w:r>
      <w:r w:rsidR="00422213" w:rsidRPr="008768B1">
        <w:t>735</w:t>
      </w:r>
      <w:r w:rsidR="00D272D6" w:rsidRPr="008768B1">
        <w:t xml:space="preserve"> </w:t>
      </w:r>
      <w:r w:rsidR="00964844" w:rsidRPr="008768B1">
        <w:t>z późn.zm.</w:t>
      </w:r>
      <w:r w:rsidRPr="008768B1">
        <w:t>),</w:t>
      </w:r>
    </w:p>
    <w:p w:rsidR="00975E71" w:rsidRPr="00522DA0" w:rsidRDefault="00663487" w:rsidP="008C1A48">
      <w:pPr>
        <w:pStyle w:val="Standard"/>
        <w:numPr>
          <w:ilvl w:val="0"/>
          <w:numId w:val="2"/>
        </w:numPr>
        <w:ind w:left="567" w:hanging="207"/>
        <w:jc w:val="both"/>
        <w:rPr>
          <w:b/>
        </w:rPr>
      </w:pPr>
      <w:r w:rsidRPr="008768B1">
        <w:t>po ro</w:t>
      </w:r>
      <w:r w:rsidR="00A64C3D" w:rsidRPr="008768B1">
        <w:t>zpatrzeniu wniosku Inwestora</w:t>
      </w:r>
      <w:r w:rsidR="00375E85" w:rsidRPr="008768B1">
        <w:t xml:space="preserve"> </w:t>
      </w:r>
      <w:r w:rsidR="00EE3725" w:rsidRPr="008768B1">
        <w:t>–</w:t>
      </w:r>
      <w:r w:rsidR="008215E5" w:rsidRPr="008768B1">
        <w:t>FUCHS OIL CORPORATION Sp.</w:t>
      </w:r>
      <w:r w:rsidR="00636D26" w:rsidRPr="008768B1">
        <w:t xml:space="preserve"> z o.o., </w:t>
      </w:r>
      <w:r w:rsidR="00636D26" w:rsidRPr="008768B1">
        <w:br/>
        <w:t xml:space="preserve">ul. Kujawska 102, 44-101 Gliwice- Pełnomocnik EKO- PROJEKT Sp. z o.o. s.k, </w:t>
      </w:r>
      <w:r w:rsidR="00802084" w:rsidRPr="008768B1">
        <w:br/>
      </w:r>
      <w:r w:rsidR="00636D26" w:rsidRPr="008768B1">
        <w:t>ul.</w:t>
      </w:r>
      <w:r w:rsidR="00802084" w:rsidRPr="008768B1">
        <w:t xml:space="preserve"> </w:t>
      </w:r>
      <w:r w:rsidR="00636D26" w:rsidRPr="008768B1">
        <w:t>Grochowska</w:t>
      </w:r>
      <w:r w:rsidR="00802084" w:rsidRPr="008768B1">
        <w:t xml:space="preserve"> 19/1, 60-277 Poznań.</w:t>
      </w:r>
    </w:p>
    <w:p w:rsidR="00522DA0" w:rsidRPr="008768B1" w:rsidRDefault="00522DA0" w:rsidP="008C1A48">
      <w:pPr>
        <w:pStyle w:val="Standard"/>
        <w:numPr>
          <w:ilvl w:val="0"/>
          <w:numId w:val="2"/>
        </w:numPr>
        <w:ind w:left="567" w:hanging="207"/>
        <w:jc w:val="both"/>
        <w:rPr>
          <w:b/>
        </w:rPr>
      </w:pPr>
    </w:p>
    <w:p w:rsidR="00D7021D" w:rsidRPr="008768B1" w:rsidRDefault="00AC098A" w:rsidP="00D86AC9">
      <w:pPr>
        <w:pStyle w:val="Standard"/>
        <w:ind w:left="567"/>
        <w:jc w:val="center"/>
        <w:rPr>
          <w:b/>
        </w:rPr>
      </w:pPr>
      <w:r w:rsidRPr="008768B1">
        <w:rPr>
          <w:b/>
        </w:rPr>
        <w:t>orzekam</w:t>
      </w:r>
    </w:p>
    <w:p w:rsidR="004F2B4C" w:rsidRPr="008768B1" w:rsidRDefault="000F4282" w:rsidP="008C1A48">
      <w:pPr>
        <w:widowControl w:val="0"/>
        <w:autoSpaceDE w:val="0"/>
        <w:autoSpaceDN w:val="0"/>
        <w:adjustRightInd w:val="0"/>
        <w:spacing w:line="273" w:lineRule="atLeast"/>
        <w:jc w:val="both"/>
        <w:rPr>
          <w:b/>
        </w:rPr>
      </w:pPr>
      <w:r w:rsidRPr="008768B1">
        <w:rPr>
          <w:b/>
        </w:rPr>
        <w:t>U</w:t>
      </w:r>
      <w:r w:rsidR="00A45E5B" w:rsidRPr="008768B1">
        <w:rPr>
          <w:b/>
        </w:rPr>
        <w:t>stalam środowiskowe uwarunkowania</w:t>
      </w:r>
      <w:r w:rsidR="005450F4" w:rsidRPr="008768B1">
        <w:rPr>
          <w:b/>
        </w:rPr>
        <w:t xml:space="preserve"> dla planowanego przedsięwzięcia</w:t>
      </w:r>
      <w:r w:rsidR="00375E85" w:rsidRPr="008768B1">
        <w:rPr>
          <w:b/>
        </w:rPr>
        <w:t xml:space="preserve"> </w:t>
      </w:r>
      <w:r w:rsidR="004F2B4C" w:rsidRPr="008768B1">
        <w:rPr>
          <w:b/>
        </w:rPr>
        <w:br/>
      </w:r>
      <w:r w:rsidR="004654A8" w:rsidRPr="008768B1">
        <w:rPr>
          <w:b/>
        </w:rPr>
        <w:t>pn</w:t>
      </w:r>
      <w:r w:rsidR="004F2B4C" w:rsidRPr="008768B1">
        <w:rPr>
          <w:b/>
        </w:rPr>
        <w:t xml:space="preserve">. „Przetwarzanie i zbieranie odpadów” na działce nr ew. 1744/3 położonej </w:t>
      </w:r>
      <w:r w:rsidR="001573F4" w:rsidRPr="008768B1">
        <w:rPr>
          <w:b/>
        </w:rPr>
        <w:br/>
      </w:r>
      <w:r w:rsidR="004F2B4C" w:rsidRPr="008768B1">
        <w:rPr>
          <w:b/>
        </w:rPr>
        <w:t>w miejscowości Gorzyce na terenie Federal Mogul Gorzyce.</w:t>
      </w:r>
    </w:p>
    <w:p w:rsidR="00F3210E" w:rsidRPr="00454932" w:rsidRDefault="00F3210E" w:rsidP="008C1A48">
      <w:pPr>
        <w:shd w:val="clear" w:color="auto" w:fill="FFFFFF"/>
        <w:spacing w:before="317" w:line="307" w:lineRule="exact"/>
        <w:ind w:left="10"/>
        <w:jc w:val="both"/>
        <w:rPr>
          <w:color w:val="000000" w:themeColor="text1"/>
        </w:rPr>
      </w:pPr>
      <w:r w:rsidRPr="00454932">
        <w:rPr>
          <w:b/>
          <w:bCs/>
          <w:color w:val="000000" w:themeColor="text1"/>
          <w:spacing w:val="-6"/>
        </w:rPr>
        <w:t>I. Zakres przedsięwzięcia:</w:t>
      </w:r>
    </w:p>
    <w:p w:rsidR="00F3210E" w:rsidRPr="00454932" w:rsidRDefault="00F3210E" w:rsidP="00414CDF">
      <w:pPr>
        <w:shd w:val="clear" w:color="auto" w:fill="FFFFFF"/>
        <w:spacing w:line="307" w:lineRule="exact"/>
        <w:ind w:left="14" w:firstLine="600"/>
        <w:jc w:val="both"/>
        <w:rPr>
          <w:color w:val="000000" w:themeColor="text1"/>
        </w:rPr>
      </w:pPr>
      <w:r w:rsidRPr="00454932">
        <w:rPr>
          <w:color w:val="000000" w:themeColor="text1"/>
          <w:spacing w:val="1"/>
          <w:w w:val="106"/>
        </w:rPr>
        <w:t xml:space="preserve">Planowane przedsięwzięcie polegało będzie na przetwarzaniu odpadów niebezpiecznych, </w:t>
      </w:r>
      <w:r w:rsidRPr="00454932">
        <w:rPr>
          <w:color w:val="000000" w:themeColor="text1"/>
          <w:spacing w:val="-1"/>
          <w:w w:val="106"/>
        </w:rPr>
        <w:t>poprzez oczyszczanie odpadowych emulsji i roztworów z obróbki metali niezawierające chlorowców -</w:t>
      </w:r>
      <w:r w:rsidRPr="00454932">
        <w:rPr>
          <w:color w:val="000000" w:themeColor="text1"/>
          <w:w w:val="106"/>
        </w:rPr>
        <w:t>kod odpadu 12 01 09*, w ilości rocznej około 4500 Mg.</w:t>
      </w:r>
    </w:p>
    <w:p w:rsidR="00F3210E" w:rsidRPr="00454932" w:rsidRDefault="00F3210E" w:rsidP="00414CDF">
      <w:pPr>
        <w:shd w:val="clear" w:color="auto" w:fill="FFFFFF"/>
        <w:spacing w:line="307" w:lineRule="exact"/>
        <w:ind w:left="5" w:firstLine="610"/>
        <w:jc w:val="both"/>
        <w:rPr>
          <w:color w:val="000000" w:themeColor="text1"/>
        </w:rPr>
      </w:pPr>
      <w:r w:rsidRPr="00454932">
        <w:rPr>
          <w:color w:val="000000" w:themeColor="text1"/>
          <w:spacing w:val="1"/>
          <w:w w:val="106"/>
        </w:rPr>
        <w:t xml:space="preserve">Proces polega na rozdzieleniu na fazę wodną i olejową. Faza olejowa odwodniona stanowi </w:t>
      </w:r>
      <w:r w:rsidRPr="00454932">
        <w:rPr>
          <w:color w:val="000000" w:themeColor="text1"/>
          <w:w w:val="106"/>
        </w:rPr>
        <w:t xml:space="preserve">odpad 13 02 05* Mineralne oleje silnikowe, przekładniowe, smarowe niezawierające związków chlorowcoorganicznych, które odbierane są przez wyspecjalizowane firmy w celu recyklingu. Faza </w:t>
      </w:r>
      <w:r w:rsidRPr="00454932">
        <w:rPr>
          <w:color w:val="000000" w:themeColor="text1"/>
          <w:spacing w:val="-2"/>
          <w:w w:val="106"/>
        </w:rPr>
        <w:t xml:space="preserve">wodna zostaje przepompowana </w:t>
      </w:r>
      <w:r w:rsidR="005E0BC0" w:rsidRPr="00454932">
        <w:rPr>
          <w:color w:val="000000" w:themeColor="text1"/>
          <w:spacing w:val="-2"/>
          <w:w w:val="106"/>
        </w:rPr>
        <w:br/>
      </w:r>
      <w:r w:rsidRPr="00454932">
        <w:rPr>
          <w:color w:val="000000" w:themeColor="text1"/>
          <w:spacing w:val="-2"/>
          <w:w w:val="106"/>
        </w:rPr>
        <w:t>w celu dalszego oczyszczenia.</w:t>
      </w:r>
    </w:p>
    <w:p w:rsidR="00E44DEC" w:rsidRPr="008768B1" w:rsidRDefault="00E44DEC" w:rsidP="00414CDF">
      <w:pPr>
        <w:pStyle w:val="Standard"/>
        <w:jc w:val="both"/>
        <w:rPr>
          <w:color w:val="FF0000"/>
        </w:rPr>
      </w:pPr>
    </w:p>
    <w:p w:rsidR="003F79B8" w:rsidRPr="003F79B8" w:rsidRDefault="003F79B8" w:rsidP="002822CC">
      <w:pPr>
        <w:spacing w:after="120" w:line="276" w:lineRule="auto"/>
        <w:ind w:firstLine="615"/>
        <w:jc w:val="both"/>
        <w:rPr>
          <w:rFonts w:eastAsia="Calibri"/>
          <w:lang w:eastAsia="en-US"/>
        </w:rPr>
      </w:pPr>
      <w:r w:rsidRPr="003F79B8">
        <w:rPr>
          <w:rFonts w:eastAsia="Calibri"/>
          <w:lang w:eastAsia="en-US"/>
        </w:rPr>
        <w:t>Przetwarzane odpadów obywać się będzie w wydzielonej części instalacji oczyszczalni ścieków technologicznych.</w:t>
      </w:r>
    </w:p>
    <w:p w:rsidR="003F79B8" w:rsidRPr="003F79B8" w:rsidRDefault="002822CC" w:rsidP="002822CC">
      <w:pPr>
        <w:spacing w:after="120" w:line="276" w:lineRule="auto"/>
        <w:ind w:firstLine="615"/>
        <w:jc w:val="both"/>
        <w:rPr>
          <w:rFonts w:eastAsia="Calibri"/>
          <w:lang w:eastAsia="en-US"/>
        </w:rPr>
      </w:pPr>
      <w:r>
        <w:rPr>
          <w:rFonts w:eastAsia="Calibri"/>
          <w:lang w:eastAsia="en-US"/>
        </w:rPr>
        <w:t xml:space="preserve">Przewidywana </w:t>
      </w:r>
      <w:r w:rsidR="003F79B8" w:rsidRPr="003F79B8">
        <w:rPr>
          <w:rFonts w:eastAsia="Calibri"/>
          <w:lang w:eastAsia="en-US"/>
        </w:rPr>
        <w:t>ilość odzys</w:t>
      </w:r>
      <w:r>
        <w:rPr>
          <w:rFonts w:eastAsia="Calibri"/>
          <w:lang w:eastAsia="en-US"/>
        </w:rPr>
        <w:t>kanego oleju o kodzie 13 02 05*</w:t>
      </w:r>
      <w:r w:rsidR="003F79B8" w:rsidRPr="003F79B8">
        <w:rPr>
          <w:rFonts w:eastAsia="Calibri"/>
          <w:lang w:eastAsia="en-US"/>
        </w:rPr>
        <w:t xml:space="preserve"> wyniesie około 185 Mg/rok.</w:t>
      </w:r>
    </w:p>
    <w:p w:rsidR="00E44DEC" w:rsidRPr="008768B1" w:rsidRDefault="00E44DEC" w:rsidP="00414CDF">
      <w:pPr>
        <w:tabs>
          <w:tab w:val="left" w:pos="510"/>
        </w:tabs>
        <w:jc w:val="both"/>
        <w:rPr>
          <w:rFonts w:eastAsia="Lucida Sans Unicode"/>
          <w:color w:val="FF0000"/>
        </w:rPr>
      </w:pPr>
    </w:p>
    <w:p w:rsidR="00E44DEC" w:rsidRPr="000C4CDB" w:rsidRDefault="00E44DEC" w:rsidP="00E44DEC">
      <w:pPr>
        <w:tabs>
          <w:tab w:val="left" w:pos="510"/>
        </w:tabs>
        <w:spacing w:after="60"/>
        <w:jc w:val="both"/>
        <w:rPr>
          <w:b/>
        </w:rPr>
      </w:pPr>
      <w:r w:rsidRPr="000C4CDB">
        <w:rPr>
          <w:b/>
        </w:rPr>
        <w:t>II. Określam warunki wykorzystania terenu w fazie realizacji i eksploatacji, ze szczególnym uwzględnieniem konieczności ochrony cennych wartości przyrodniczych, zasobów naturalnych i zabytków oraz ograniczenia uciążliwości dla terenów sąsiednich:</w:t>
      </w:r>
    </w:p>
    <w:p w:rsidR="007623E1" w:rsidRPr="008768B1" w:rsidRDefault="007623E1" w:rsidP="007F61D3">
      <w:pPr>
        <w:numPr>
          <w:ilvl w:val="0"/>
          <w:numId w:val="27"/>
        </w:numPr>
        <w:shd w:val="clear" w:color="auto" w:fill="FFFFFF"/>
        <w:jc w:val="both"/>
      </w:pPr>
      <w:r w:rsidRPr="008768B1">
        <w:rPr>
          <w:spacing w:val="2"/>
        </w:rPr>
        <w:t>Na   etapie   eksploatacji   instalacja   winna   spełniać   wymagania   określone</w:t>
      </w:r>
      <w:r w:rsidRPr="008768B1">
        <w:rPr>
          <w:spacing w:val="2"/>
        </w:rPr>
        <w:br/>
      </w:r>
      <w:r w:rsidRPr="008768B1">
        <w:t>w Konkluzjach dotyczących najlepszych dostępnych technik (BAT) w odniesieniu</w:t>
      </w:r>
      <w:r w:rsidRPr="008768B1">
        <w:br/>
      </w:r>
      <w:r w:rsidRPr="008768B1">
        <w:rPr>
          <w:spacing w:val="6"/>
        </w:rPr>
        <w:t>do przetwarzania odpadów zgodnie z dyrektywą  Parlamentu  Europejskiego</w:t>
      </w:r>
      <w:r w:rsidRPr="008768B1">
        <w:rPr>
          <w:spacing w:val="6"/>
        </w:rPr>
        <w:br/>
      </w:r>
      <w:r w:rsidRPr="008768B1">
        <w:t>i   Rady   2010/75/UE,    ustanowionych   Decyzją   Wykonawczą   Komisji   (UE)</w:t>
      </w:r>
      <w:r w:rsidRPr="008768B1">
        <w:br/>
      </w:r>
      <w:r w:rsidRPr="008768B1">
        <w:rPr>
          <w:spacing w:val="4"/>
        </w:rPr>
        <w:t>2018/1147 z dnia  10 sierpnia 2018  r.  (Dz.   U.   UE z  17.8.2018,   L208/38),</w:t>
      </w:r>
      <w:r w:rsidRPr="008768B1">
        <w:rPr>
          <w:spacing w:val="4"/>
        </w:rPr>
        <w:br/>
      </w:r>
      <w:r w:rsidRPr="008768B1">
        <w:rPr>
          <w:spacing w:val="-1"/>
        </w:rPr>
        <w:t>w szczególności w zakresie:</w:t>
      </w:r>
    </w:p>
    <w:p w:rsidR="007623E1" w:rsidRPr="008768B1" w:rsidRDefault="007623E1" w:rsidP="007623E1">
      <w:pPr>
        <w:widowControl w:val="0"/>
        <w:numPr>
          <w:ilvl w:val="0"/>
          <w:numId w:val="15"/>
        </w:numPr>
        <w:shd w:val="clear" w:color="auto" w:fill="FFFFFF"/>
        <w:tabs>
          <w:tab w:val="left" w:pos="715"/>
        </w:tabs>
        <w:autoSpaceDE w:val="0"/>
        <w:autoSpaceDN w:val="0"/>
        <w:adjustRightInd w:val="0"/>
        <w:spacing w:line="317" w:lineRule="exact"/>
        <w:ind w:left="715" w:hanging="274"/>
        <w:jc w:val="both"/>
      </w:pPr>
      <w:r w:rsidRPr="008768B1">
        <w:rPr>
          <w:spacing w:val="-1"/>
        </w:rPr>
        <w:t>monitorowania emisji zorganizowanej do powietrza, zgodnie z zapisami BAT 5</w:t>
      </w:r>
      <w:r w:rsidRPr="008768B1">
        <w:rPr>
          <w:spacing w:val="-1"/>
        </w:rPr>
        <w:br/>
        <w:t>ww. Konkluzji,</w:t>
      </w:r>
    </w:p>
    <w:p w:rsidR="007623E1" w:rsidRPr="008768B1" w:rsidRDefault="007623E1" w:rsidP="00C936EF">
      <w:pPr>
        <w:widowControl w:val="0"/>
        <w:numPr>
          <w:ilvl w:val="0"/>
          <w:numId w:val="15"/>
        </w:numPr>
        <w:shd w:val="clear" w:color="auto" w:fill="FFFFFF"/>
        <w:tabs>
          <w:tab w:val="left" w:pos="715"/>
        </w:tabs>
        <w:autoSpaceDE w:val="0"/>
        <w:autoSpaceDN w:val="0"/>
        <w:adjustRightInd w:val="0"/>
        <w:spacing w:line="317" w:lineRule="exact"/>
        <w:ind w:left="715" w:hanging="274"/>
        <w:jc w:val="both"/>
      </w:pPr>
      <w:r w:rsidRPr="008768B1">
        <w:rPr>
          <w:spacing w:val="5"/>
        </w:rPr>
        <w:t>dotrzymywania dopuszczalnych poziomów emisji do powietrza (BAT-AEL),</w:t>
      </w:r>
      <w:r w:rsidRPr="008768B1">
        <w:rPr>
          <w:spacing w:val="5"/>
        </w:rPr>
        <w:br/>
      </w:r>
      <w:r w:rsidRPr="008768B1">
        <w:rPr>
          <w:spacing w:val="-1"/>
        </w:rPr>
        <w:t>określonych w BAT 53 ww. Konkluzji.</w:t>
      </w:r>
    </w:p>
    <w:p w:rsidR="00E44DEC" w:rsidRPr="008768B1" w:rsidRDefault="00E44DEC" w:rsidP="006C11EE">
      <w:pPr>
        <w:widowControl w:val="0"/>
        <w:numPr>
          <w:ilvl w:val="0"/>
          <w:numId w:val="27"/>
        </w:numPr>
        <w:suppressAutoHyphens/>
        <w:jc w:val="both"/>
        <w:rPr>
          <w:lang w:eastAsia="ar-SA"/>
        </w:rPr>
      </w:pPr>
      <w:r w:rsidRPr="008768B1">
        <w:rPr>
          <w:rFonts w:eastAsia="Arial"/>
          <w:lang w:eastAsia="ar-SA"/>
        </w:rPr>
        <w:t>Na terenie przedsięwzięcia odpady będą poddawane procesowi odzysku</w:t>
      </w:r>
      <w:r w:rsidRPr="008768B1">
        <w:rPr>
          <w:lang w:eastAsia="ar-SA"/>
        </w:rPr>
        <w:t xml:space="preserve"> R12 (</w:t>
      </w:r>
      <w:r w:rsidRPr="008768B1">
        <w:rPr>
          <w:i/>
          <w:lang w:eastAsia="ar-SA"/>
        </w:rPr>
        <w:t>wymiana odpadów w celu poddania ich któremukolwiek z procesów wymienionych w pozycji R1-R11</w:t>
      </w:r>
      <w:r w:rsidRPr="008768B1">
        <w:rPr>
          <w:lang w:eastAsia="ar-SA"/>
        </w:rPr>
        <w:t>) i R13</w:t>
      </w:r>
      <w:r w:rsidRPr="008768B1">
        <w:t xml:space="preserve"> </w:t>
      </w:r>
      <w:r w:rsidRPr="008768B1">
        <w:rPr>
          <w:lang w:eastAsia="ar-SA"/>
        </w:rPr>
        <w:t>(</w:t>
      </w:r>
      <w:r w:rsidRPr="008768B1">
        <w:rPr>
          <w:i/>
          <w:lang w:eastAsia="ar-SA"/>
        </w:rPr>
        <w:t>magazynowanie odpadów poprzedzające którykolwiek z procesów wymienionych w pozycji R1-R12 (z wyjątkiem wstępnego magazynowania u wytwórcy odpadów)</w:t>
      </w:r>
      <w:r w:rsidRPr="008768B1">
        <w:rPr>
          <w:lang w:eastAsia="ar-SA"/>
        </w:rPr>
        <w:t>).</w:t>
      </w:r>
    </w:p>
    <w:p w:rsidR="00E44DEC" w:rsidRPr="008768B1" w:rsidRDefault="00E44DEC" w:rsidP="006C11EE">
      <w:pPr>
        <w:widowControl w:val="0"/>
        <w:numPr>
          <w:ilvl w:val="0"/>
          <w:numId w:val="27"/>
        </w:numPr>
        <w:suppressAutoHyphens/>
        <w:jc w:val="both"/>
        <w:rPr>
          <w:lang w:eastAsia="ar-SA"/>
        </w:rPr>
      </w:pPr>
      <w:r w:rsidRPr="008768B1">
        <w:rPr>
          <w:lang w:eastAsia="ar-SA"/>
        </w:rPr>
        <w:t xml:space="preserve">Przetwarzane będą odpady o kodzie 12 01 09* w ilości do ok. 4500 Mg rocznie. </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Emulsje odpadowe magazynowane będą w szczelnych, zamykanych zbiornikach usytuowanych w wannach ociekowych.</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Procesy przetwarzania odpadów odbywać się będą w urządzeniach usytuowanych na szczelnych posadzkach.</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Zbiorniki: 9B1, 9B2, 9B3, 9B2.1, 9B6, 9B7, 9B5 oraz zbiornik z roztworem NaOH,  umieszczone będą na posadzkach żywicznych olejoodpornych wyposażonych w liniowe systemy wychwytowe.</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Separatory oleju (10 zbiorników), zbiornik pośredni, 4 cysterny stalowe na olej odpadowy zlokalizowane będą w hali wyposażonej w posadzkę żywiczną olejoodporną i liniowe systemy wychwytowe.</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 xml:space="preserve">Kwas siarkowy będzie transportowany w oryginalnych pojemnikach i dozowany przy pomocy dedykowanych kwasoodpornych pompek umieszczanych na pojemniku. Szczelne, zamknięte pojemniki z kwasem siarkowym magazynowane będą </w:t>
      </w:r>
      <w:r w:rsidRPr="008768B1">
        <w:rPr>
          <w:rFonts w:eastAsia="Arial"/>
          <w:lang w:eastAsia="ar-SA"/>
        </w:rPr>
        <w:br/>
        <w:t>w oddzielnym magazynie, w wannach wychwytowych.</w:t>
      </w:r>
    </w:p>
    <w:p w:rsidR="006C11EE" w:rsidRPr="008768B1" w:rsidRDefault="006C11EE" w:rsidP="006C11EE">
      <w:pPr>
        <w:widowControl w:val="0"/>
        <w:numPr>
          <w:ilvl w:val="0"/>
          <w:numId w:val="27"/>
        </w:numPr>
        <w:shd w:val="clear" w:color="auto" w:fill="FFFFFF"/>
        <w:tabs>
          <w:tab w:val="left" w:pos="427"/>
        </w:tabs>
        <w:autoSpaceDE w:val="0"/>
        <w:autoSpaceDN w:val="0"/>
        <w:adjustRightInd w:val="0"/>
        <w:spacing w:line="317" w:lineRule="exact"/>
        <w:jc w:val="both"/>
        <w:rPr>
          <w:spacing w:val="-14"/>
        </w:rPr>
      </w:pPr>
      <w:r w:rsidRPr="008768B1">
        <w:rPr>
          <w:spacing w:val="9"/>
        </w:rPr>
        <w:t>Zbiorniki magazynowe będą wykonane z materiałów dobranych do rodzaju</w:t>
      </w:r>
      <w:r w:rsidRPr="008768B1">
        <w:rPr>
          <w:spacing w:val="9"/>
        </w:rPr>
        <w:br/>
      </w:r>
      <w:r w:rsidRPr="008768B1">
        <w:rPr>
          <w:spacing w:val="-1"/>
        </w:rPr>
        <w:t>substancji magazynowanej, wyposażone będą w system monitorowania poziomu</w:t>
      </w:r>
      <w:r w:rsidRPr="008768B1">
        <w:rPr>
          <w:spacing w:val="-1"/>
        </w:rPr>
        <w:br/>
      </w:r>
      <w:r w:rsidRPr="008768B1">
        <w:rPr>
          <w:spacing w:val="-3"/>
        </w:rPr>
        <w:t>napełnienia.</w:t>
      </w:r>
    </w:p>
    <w:p w:rsidR="006C11EE" w:rsidRPr="008768B1" w:rsidRDefault="006C11EE" w:rsidP="006C11EE">
      <w:pPr>
        <w:widowControl w:val="0"/>
        <w:numPr>
          <w:ilvl w:val="0"/>
          <w:numId w:val="27"/>
        </w:numPr>
        <w:shd w:val="clear" w:color="auto" w:fill="FFFFFF"/>
        <w:tabs>
          <w:tab w:val="left" w:pos="427"/>
        </w:tabs>
        <w:autoSpaceDE w:val="0"/>
        <w:autoSpaceDN w:val="0"/>
        <w:adjustRightInd w:val="0"/>
        <w:spacing w:line="317" w:lineRule="exact"/>
        <w:jc w:val="both"/>
        <w:rPr>
          <w:spacing w:val="-16"/>
        </w:rPr>
      </w:pPr>
      <w:r w:rsidRPr="008768B1">
        <w:rPr>
          <w:spacing w:val="-1"/>
        </w:rPr>
        <w:t>Prowadzony będzie    monitoring    miejsc    służących    do    przechowywania,</w:t>
      </w:r>
      <w:r w:rsidRPr="008768B1">
        <w:rPr>
          <w:spacing w:val="-1"/>
        </w:rPr>
        <w:br/>
      </w:r>
      <w:r w:rsidRPr="008768B1">
        <w:rPr>
          <w:spacing w:val="3"/>
        </w:rPr>
        <w:t>przeładunku lub magazynowania odpadów w celu zapewnienia ochrony gleby,</w:t>
      </w:r>
      <w:r w:rsidRPr="008768B1">
        <w:rPr>
          <w:spacing w:val="3"/>
        </w:rPr>
        <w:br/>
      </w:r>
      <w:r w:rsidRPr="008768B1">
        <w:rPr>
          <w:spacing w:val="-1"/>
        </w:rPr>
        <w:t>ziemi i wód gruntowych.</w:t>
      </w:r>
    </w:p>
    <w:p w:rsidR="00361F7E" w:rsidRPr="008768B1" w:rsidRDefault="00361F7E" w:rsidP="00361F7E">
      <w:pPr>
        <w:widowControl w:val="0"/>
        <w:numPr>
          <w:ilvl w:val="0"/>
          <w:numId w:val="16"/>
        </w:numPr>
        <w:shd w:val="clear" w:color="auto" w:fill="FFFFFF"/>
        <w:tabs>
          <w:tab w:val="left" w:pos="427"/>
        </w:tabs>
        <w:autoSpaceDE w:val="0"/>
        <w:autoSpaceDN w:val="0"/>
        <w:adjustRightInd w:val="0"/>
        <w:spacing w:line="317" w:lineRule="exact"/>
        <w:ind w:left="427" w:hanging="427"/>
        <w:jc w:val="both"/>
        <w:rPr>
          <w:spacing w:val="-14"/>
        </w:rPr>
      </w:pPr>
      <w:r w:rsidRPr="008768B1">
        <w:rPr>
          <w:spacing w:val="-1"/>
        </w:rPr>
        <w:t>Miejsca magazynowania odpadów zlokalizowane będą na terenie nieruchomości,</w:t>
      </w:r>
      <w:r w:rsidRPr="008768B1">
        <w:rPr>
          <w:spacing w:val="-1"/>
        </w:rPr>
        <w:br/>
        <w:t>do której Spółka posiada tytuł prawny.</w:t>
      </w:r>
    </w:p>
    <w:p w:rsidR="00361F7E" w:rsidRPr="008768B1" w:rsidRDefault="00361F7E" w:rsidP="00361F7E">
      <w:pPr>
        <w:widowControl w:val="0"/>
        <w:numPr>
          <w:ilvl w:val="0"/>
          <w:numId w:val="16"/>
        </w:numPr>
        <w:shd w:val="clear" w:color="auto" w:fill="FFFFFF"/>
        <w:tabs>
          <w:tab w:val="left" w:pos="427"/>
        </w:tabs>
        <w:autoSpaceDE w:val="0"/>
        <w:autoSpaceDN w:val="0"/>
        <w:adjustRightInd w:val="0"/>
        <w:spacing w:line="317" w:lineRule="exact"/>
        <w:ind w:left="427" w:hanging="427"/>
        <w:jc w:val="both"/>
        <w:rPr>
          <w:spacing w:val="-16"/>
        </w:rPr>
      </w:pPr>
      <w:r w:rsidRPr="008768B1">
        <w:rPr>
          <w:spacing w:val="4"/>
        </w:rPr>
        <w:t>Miejsca magazynowania odpadów wytwarzanych posiadać będą odpowiednią</w:t>
      </w:r>
      <w:r w:rsidRPr="008768B1">
        <w:rPr>
          <w:spacing w:val="4"/>
        </w:rPr>
        <w:br/>
      </w:r>
      <w:r w:rsidRPr="008768B1">
        <w:rPr>
          <w:spacing w:val="7"/>
        </w:rPr>
        <w:t>pojemność magazynową by nie dopuszczać do rozpraszania odpadów poza</w:t>
      </w:r>
      <w:r w:rsidRPr="008768B1">
        <w:rPr>
          <w:spacing w:val="7"/>
        </w:rPr>
        <w:br/>
      </w:r>
      <w:r w:rsidRPr="008768B1">
        <w:rPr>
          <w:spacing w:val="-1"/>
        </w:rPr>
        <w:t>obszar magazynowania.</w:t>
      </w:r>
    </w:p>
    <w:p w:rsidR="00361F7E" w:rsidRPr="008768B1" w:rsidRDefault="00361F7E" w:rsidP="00361F7E">
      <w:pPr>
        <w:widowControl w:val="0"/>
        <w:numPr>
          <w:ilvl w:val="0"/>
          <w:numId w:val="16"/>
        </w:numPr>
        <w:shd w:val="clear" w:color="auto" w:fill="FFFFFF"/>
        <w:tabs>
          <w:tab w:val="left" w:pos="427"/>
        </w:tabs>
        <w:autoSpaceDE w:val="0"/>
        <w:autoSpaceDN w:val="0"/>
        <w:adjustRightInd w:val="0"/>
        <w:spacing w:line="317" w:lineRule="exact"/>
        <w:ind w:left="427" w:hanging="427"/>
        <w:jc w:val="both"/>
        <w:rPr>
          <w:spacing w:val="-16"/>
        </w:rPr>
      </w:pPr>
      <w:r w:rsidRPr="008768B1">
        <w:t>Każdy rodzaj odpadów  wytwarzanych   w  wyniku   prowadzonych   procesów</w:t>
      </w:r>
      <w:r w:rsidRPr="008768B1">
        <w:br/>
      </w:r>
      <w:r w:rsidRPr="008768B1">
        <w:rPr>
          <w:spacing w:val="4"/>
        </w:rPr>
        <w:t>technologicznych będzie magazynowany selektywnie, w oznakowanych nazwą</w:t>
      </w:r>
      <w:r w:rsidRPr="008768B1">
        <w:rPr>
          <w:spacing w:val="4"/>
        </w:rPr>
        <w:br/>
      </w:r>
      <w:r w:rsidRPr="008768B1">
        <w:rPr>
          <w:spacing w:val="3"/>
        </w:rPr>
        <w:lastRenderedPageBreak/>
        <w:t xml:space="preserve">i   kodem   odpadu   wyznaczonych   w   sposób   trwały   miejscach.    Odpady </w:t>
      </w:r>
      <w:r w:rsidRPr="008768B1">
        <w:rPr>
          <w:spacing w:val="3"/>
        </w:rPr>
        <w:br/>
        <w:t>w  zależności  od   rodzaju,   ich  postaci  oraz właściwości  gromadzone  będą</w:t>
      </w:r>
      <w:r w:rsidRPr="008768B1">
        <w:rPr>
          <w:spacing w:val="3"/>
        </w:rPr>
        <w:br/>
      </w:r>
      <w:r w:rsidRPr="008768B1">
        <w:t>w   odpowiednich   oznakowanych   pojemnikach,    kontenerach   usytuowanych</w:t>
      </w:r>
      <w:r w:rsidRPr="008768B1">
        <w:br/>
      </w:r>
      <w:r w:rsidRPr="008768B1">
        <w:rPr>
          <w:spacing w:val="-1"/>
        </w:rPr>
        <w:t>w wyznaczonym miejscu magazynowania.</w:t>
      </w:r>
    </w:p>
    <w:p w:rsidR="00361F7E" w:rsidRPr="008768B1" w:rsidRDefault="00361F7E" w:rsidP="00361F7E">
      <w:pPr>
        <w:widowControl w:val="0"/>
        <w:numPr>
          <w:ilvl w:val="0"/>
          <w:numId w:val="16"/>
        </w:numPr>
        <w:shd w:val="clear" w:color="auto" w:fill="FFFFFF"/>
        <w:tabs>
          <w:tab w:val="left" w:pos="427"/>
        </w:tabs>
        <w:autoSpaceDE w:val="0"/>
        <w:autoSpaceDN w:val="0"/>
        <w:adjustRightInd w:val="0"/>
        <w:spacing w:line="317" w:lineRule="exact"/>
        <w:ind w:left="427" w:hanging="427"/>
        <w:jc w:val="both"/>
        <w:rPr>
          <w:spacing w:val="-16"/>
        </w:rPr>
      </w:pPr>
      <w:r w:rsidRPr="008768B1">
        <w:rPr>
          <w:spacing w:val="1"/>
        </w:rPr>
        <w:t>Do magazynowania odpadów niebezpiecznych wykorzystywane będą pojemniki</w:t>
      </w:r>
      <w:r w:rsidRPr="008768B1">
        <w:rPr>
          <w:spacing w:val="1"/>
        </w:rPr>
        <w:br/>
      </w:r>
      <w:r w:rsidRPr="008768B1">
        <w:rPr>
          <w:spacing w:val="6"/>
        </w:rPr>
        <w:t>odporne na działanie składników umieszczonego w nich odpadu posiadające</w:t>
      </w:r>
      <w:r w:rsidRPr="008768B1">
        <w:rPr>
          <w:spacing w:val="6"/>
        </w:rPr>
        <w:br/>
      </w:r>
      <w:r w:rsidRPr="008768B1">
        <w:t>szczelne zamknięcie uniemożliwiające rozproszenie tych odpadów.</w:t>
      </w:r>
    </w:p>
    <w:p w:rsidR="00361F7E" w:rsidRPr="008768B1" w:rsidRDefault="00361F7E" w:rsidP="00361F7E">
      <w:pPr>
        <w:widowControl w:val="0"/>
        <w:numPr>
          <w:ilvl w:val="0"/>
          <w:numId w:val="16"/>
        </w:numPr>
        <w:shd w:val="clear" w:color="auto" w:fill="FFFFFF"/>
        <w:tabs>
          <w:tab w:val="left" w:pos="427"/>
        </w:tabs>
        <w:autoSpaceDE w:val="0"/>
        <w:autoSpaceDN w:val="0"/>
        <w:adjustRightInd w:val="0"/>
        <w:spacing w:line="317" w:lineRule="exact"/>
        <w:ind w:left="427" w:hanging="427"/>
        <w:jc w:val="both"/>
        <w:rPr>
          <w:spacing w:val="-15"/>
        </w:rPr>
      </w:pPr>
      <w:r w:rsidRPr="008768B1">
        <w:rPr>
          <w:spacing w:val="4"/>
        </w:rPr>
        <w:t>Po  zgromadzeniu  ilości  uzasadniającej  transport wytworzone  odpady będą</w:t>
      </w:r>
      <w:r w:rsidRPr="008768B1">
        <w:rPr>
          <w:spacing w:val="4"/>
        </w:rPr>
        <w:br/>
      </w:r>
      <w:r w:rsidRPr="008768B1">
        <w:rPr>
          <w:spacing w:val="7"/>
        </w:rPr>
        <w:t>przekazywane zgodnie z hierarchią postępowania z odpadami uprawnionym</w:t>
      </w:r>
      <w:r w:rsidRPr="008768B1">
        <w:rPr>
          <w:spacing w:val="7"/>
        </w:rPr>
        <w:br/>
      </w:r>
      <w:r w:rsidRPr="008768B1">
        <w:rPr>
          <w:spacing w:val="-1"/>
        </w:rPr>
        <w:t>odbiorcom odpadów w celu dalszego ich zagospodarowania.</w:t>
      </w:r>
    </w:p>
    <w:p w:rsidR="00361F7E" w:rsidRPr="008768B1" w:rsidRDefault="00361F7E" w:rsidP="00361F7E">
      <w:pPr>
        <w:widowControl w:val="0"/>
        <w:numPr>
          <w:ilvl w:val="0"/>
          <w:numId w:val="16"/>
        </w:numPr>
        <w:shd w:val="clear" w:color="auto" w:fill="FFFFFF"/>
        <w:tabs>
          <w:tab w:val="left" w:pos="427"/>
        </w:tabs>
        <w:autoSpaceDE w:val="0"/>
        <w:autoSpaceDN w:val="0"/>
        <w:adjustRightInd w:val="0"/>
        <w:spacing w:line="317" w:lineRule="exact"/>
        <w:ind w:left="427" w:hanging="427"/>
        <w:jc w:val="both"/>
        <w:rPr>
          <w:spacing w:val="-17"/>
        </w:rPr>
      </w:pPr>
      <w:r w:rsidRPr="008768B1">
        <w:rPr>
          <w:spacing w:val="-2"/>
        </w:rPr>
        <w:t>Wszystkie powierzchnie w rejonie urządzeń t</w:t>
      </w:r>
      <w:r w:rsidR="007F61D3">
        <w:rPr>
          <w:spacing w:val="-2"/>
        </w:rPr>
        <w:t xml:space="preserve">echnologicznych, miejsca </w:t>
      </w:r>
      <w:r w:rsidRPr="008768B1">
        <w:rPr>
          <w:spacing w:val="7"/>
        </w:rPr>
        <w:t>magazynowania odpadów,</w:t>
      </w:r>
      <w:r w:rsidR="00707C89">
        <w:rPr>
          <w:spacing w:val="7"/>
        </w:rPr>
        <w:t xml:space="preserve"> </w:t>
      </w:r>
      <w:r w:rsidRPr="008768B1">
        <w:rPr>
          <w:spacing w:val="7"/>
        </w:rPr>
        <w:t>place i drogi do</w:t>
      </w:r>
      <w:r w:rsidR="00707C89">
        <w:rPr>
          <w:spacing w:val="7"/>
        </w:rPr>
        <w:t xml:space="preserve">jazdowe będą posiadały szczelne </w:t>
      </w:r>
      <w:r w:rsidRPr="008768B1">
        <w:rPr>
          <w:spacing w:val="4"/>
        </w:rPr>
        <w:t>utwardzone, nieprzepuszczalne podłoża i utrzymywane będą w dobrym stanie</w:t>
      </w:r>
      <w:r w:rsidR="00707C89">
        <w:rPr>
          <w:spacing w:val="4"/>
        </w:rPr>
        <w:t xml:space="preserve"> </w:t>
      </w:r>
      <w:r w:rsidRPr="008768B1">
        <w:rPr>
          <w:spacing w:val="-1"/>
        </w:rPr>
        <w:t xml:space="preserve">technicznym, </w:t>
      </w:r>
      <w:r w:rsidR="00707C89">
        <w:rPr>
          <w:spacing w:val="-1"/>
        </w:rPr>
        <w:br/>
      </w:r>
      <w:r w:rsidRPr="008768B1">
        <w:rPr>
          <w:spacing w:val="-1"/>
        </w:rPr>
        <w:t>w czystości i porządku.</w:t>
      </w:r>
    </w:p>
    <w:p w:rsidR="00361F7E" w:rsidRPr="008768B1" w:rsidRDefault="00361F7E" w:rsidP="00361F7E">
      <w:pPr>
        <w:widowControl w:val="0"/>
        <w:numPr>
          <w:ilvl w:val="0"/>
          <w:numId w:val="17"/>
        </w:numPr>
        <w:shd w:val="clear" w:color="auto" w:fill="FFFFFF"/>
        <w:tabs>
          <w:tab w:val="left" w:pos="418"/>
        </w:tabs>
        <w:autoSpaceDE w:val="0"/>
        <w:autoSpaceDN w:val="0"/>
        <w:adjustRightInd w:val="0"/>
        <w:spacing w:line="317" w:lineRule="exact"/>
        <w:ind w:left="418" w:hanging="418"/>
        <w:jc w:val="both"/>
        <w:rPr>
          <w:spacing w:val="-15"/>
        </w:rPr>
      </w:pPr>
      <w:r w:rsidRPr="008768B1">
        <w:rPr>
          <w:spacing w:val="-2"/>
        </w:rPr>
        <w:t>Odpady   magazynowane   będą   w   sposób   uniemożliwiający   ich   negatywne</w:t>
      </w:r>
      <w:r w:rsidRPr="008768B1">
        <w:rPr>
          <w:spacing w:val="-2"/>
        </w:rPr>
        <w:br/>
      </w:r>
      <w:r w:rsidRPr="008768B1">
        <w:rPr>
          <w:spacing w:val="-1"/>
        </w:rPr>
        <w:t>oddziaływanie na środowisko, zdrowie i życie ludzi, oraz uniemożliwiający dostęp</w:t>
      </w:r>
      <w:r w:rsidRPr="008768B1">
        <w:rPr>
          <w:spacing w:val="-1"/>
        </w:rPr>
        <w:br/>
        <w:t>do nich osób nieupoważnionych.</w:t>
      </w:r>
    </w:p>
    <w:p w:rsidR="00361F7E" w:rsidRPr="008768B1" w:rsidRDefault="00361F7E" w:rsidP="00361F7E">
      <w:pPr>
        <w:widowControl w:val="0"/>
        <w:numPr>
          <w:ilvl w:val="0"/>
          <w:numId w:val="17"/>
        </w:numPr>
        <w:shd w:val="clear" w:color="auto" w:fill="FFFFFF"/>
        <w:tabs>
          <w:tab w:val="left" w:pos="418"/>
        </w:tabs>
        <w:autoSpaceDE w:val="0"/>
        <w:autoSpaceDN w:val="0"/>
        <w:adjustRightInd w:val="0"/>
        <w:spacing w:line="317" w:lineRule="exact"/>
        <w:ind w:left="418" w:hanging="418"/>
        <w:jc w:val="both"/>
        <w:rPr>
          <w:spacing w:val="-15"/>
        </w:rPr>
      </w:pPr>
      <w:r w:rsidRPr="008768B1">
        <w:rPr>
          <w:spacing w:val="3"/>
        </w:rPr>
        <w:t>Zapewnione będzie ograniczanie ilości wytwarzanych odpadów poprzez ścisłe</w:t>
      </w:r>
      <w:r w:rsidRPr="008768B1">
        <w:rPr>
          <w:spacing w:val="3"/>
        </w:rPr>
        <w:br/>
      </w:r>
      <w:r w:rsidRPr="008768B1">
        <w:rPr>
          <w:spacing w:val="4"/>
        </w:rPr>
        <w:t>przestrzeganie procesów techniczno-technologicznych podczas eksploatacji</w:t>
      </w:r>
      <w:r w:rsidRPr="008768B1">
        <w:rPr>
          <w:spacing w:val="4"/>
        </w:rPr>
        <w:br/>
      </w:r>
      <w:r w:rsidRPr="008768B1">
        <w:rPr>
          <w:spacing w:val="-1"/>
        </w:rPr>
        <w:t>instalacji oraz racjonalne wykorzystanie surowców i materiałów.</w:t>
      </w:r>
    </w:p>
    <w:p w:rsidR="00361F7E" w:rsidRPr="008768B1" w:rsidRDefault="00361F7E" w:rsidP="00361F7E">
      <w:pPr>
        <w:widowControl w:val="0"/>
        <w:numPr>
          <w:ilvl w:val="0"/>
          <w:numId w:val="17"/>
        </w:numPr>
        <w:shd w:val="clear" w:color="auto" w:fill="FFFFFF"/>
        <w:tabs>
          <w:tab w:val="left" w:pos="418"/>
        </w:tabs>
        <w:autoSpaceDE w:val="0"/>
        <w:autoSpaceDN w:val="0"/>
        <w:adjustRightInd w:val="0"/>
        <w:spacing w:line="317" w:lineRule="exact"/>
        <w:ind w:left="418" w:hanging="418"/>
        <w:jc w:val="both"/>
        <w:rPr>
          <w:spacing w:val="-15"/>
        </w:rPr>
      </w:pPr>
      <w:r w:rsidRPr="008768B1">
        <w:t>Cały strumień odpadów wytwarzanych na etapie eksploatacji i likwidacji instalacji</w:t>
      </w:r>
      <w:r w:rsidRPr="008768B1">
        <w:br/>
      </w:r>
      <w:r w:rsidRPr="008768B1">
        <w:rPr>
          <w:spacing w:val="-1"/>
        </w:rPr>
        <w:t>podlegał będzie ewidencji ilościowej i jakościowej.</w:t>
      </w:r>
    </w:p>
    <w:p w:rsidR="00361F7E" w:rsidRPr="008768B1" w:rsidRDefault="00361F7E" w:rsidP="00361F7E">
      <w:pPr>
        <w:widowControl w:val="0"/>
        <w:numPr>
          <w:ilvl w:val="0"/>
          <w:numId w:val="17"/>
        </w:numPr>
        <w:shd w:val="clear" w:color="auto" w:fill="FFFFFF"/>
        <w:tabs>
          <w:tab w:val="left" w:pos="418"/>
        </w:tabs>
        <w:autoSpaceDE w:val="0"/>
        <w:autoSpaceDN w:val="0"/>
        <w:adjustRightInd w:val="0"/>
        <w:spacing w:line="317" w:lineRule="exact"/>
        <w:ind w:left="418" w:hanging="418"/>
        <w:jc w:val="both"/>
        <w:rPr>
          <w:spacing w:val="-15"/>
        </w:rPr>
      </w:pPr>
      <w:r w:rsidRPr="008768B1">
        <w:rPr>
          <w:spacing w:val="8"/>
        </w:rPr>
        <w:t>Budynki technologiczne i miejsca gromadzenia odpadów będą wyposażone</w:t>
      </w:r>
      <w:r w:rsidRPr="008768B1">
        <w:rPr>
          <w:spacing w:val="8"/>
        </w:rPr>
        <w:br/>
      </w:r>
      <w:r w:rsidRPr="008768B1">
        <w:rPr>
          <w:spacing w:val="2"/>
        </w:rPr>
        <w:t>w oświetlenie, urządzenia i materiały gaśnicze, neutralizujące, zapas sorbentów</w:t>
      </w:r>
      <w:r w:rsidRPr="008768B1">
        <w:rPr>
          <w:spacing w:val="2"/>
        </w:rPr>
        <w:br/>
      </w:r>
      <w:r w:rsidRPr="008768B1">
        <w:rPr>
          <w:spacing w:val="-1"/>
        </w:rPr>
        <w:t>i czyściwa do likwidacji ewentualnych rozlewów.</w:t>
      </w:r>
    </w:p>
    <w:p w:rsidR="001942A6" w:rsidRPr="008768B1" w:rsidRDefault="001942A6" w:rsidP="001E3804">
      <w:pPr>
        <w:widowControl w:val="0"/>
        <w:numPr>
          <w:ilvl w:val="0"/>
          <w:numId w:val="17"/>
        </w:numPr>
        <w:shd w:val="clear" w:color="auto" w:fill="FFFFFF"/>
        <w:tabs>
          <w:tab w:val="left" w:pos="418"/>
        </w:tabs>
        <w:autoSpaceDE w:val="0"/>
        <w:autoSpaceDN w:val="0"/>
        <w:adjustRightInd w:val="0"/>
        <w:spacing w:line="317" w:lineRule="exact"/>
        <w:jc w:val="both"/>
        <w:rPr>
          <w:spacing w:val="-14"/>
        </w:rPr>
      </w:pPr>
      <w:r w:rsidRPr="008768B1">
        <w:rPr>
          <w:spacing w:val="-1"/>
        </w:rPr>
        <w:t>Miejsca magazynowania odpadów zlokalizowane będą na terenie nieruchomości,</w:t>
      </w:r>
      <w:r w:rsidRPr="008768B1">
        <w:rPr>
          <w:spacing w:val="-1"/>
        </w:rPr>
        <w:br/>
        <w:t xml:space="preserve">       do której Spółka posiada tytuł prawny.</w:t>
      </w:r>
    </w:p>
    <w:p w:rsidR="00361F7E" w:rsidRPr="008768B1" w:rsidRDefault="00361F7E" w:rsidP="00361F7E">
      <w:pPr>
        <w:widowControl w:val="0"/>
        <w:numPr>
          <w:ilvl w:val="0"/>
          <w:numId w:val="17"/>
        </w:numPr>
        <w:shd w:val="clear" w:color="auto" w:fill="FFFFFF"/>
        <w:tabs>
          <w:tab w:val="left" w:pos="418"/>
        </w:tabs>
        <w:autoSpaceDE w:val="0"/>
        <w:autoSpaceDN w:val="0"/>
        <w:adjustRightInd w:val="0"/>
        <w:spacing w:line="317" w:lineRule="exact"/>
        <w:ind w:left="418" w:hanging="418"/>
        <w:jc w:val="both"/>
        <w:rPr>
          <w:spacing w:val="-15"/>
        </w:rPr>
      </w:pPr>
      <w:r w:rsidRPr="008768B1">
        <w:rPr>
          <w:spacing w:val="7"/>
        </w:rPr>
        <w:t>Wszystkie powierzchnie w rejonie urządzeń technologicznych, place i drogi</w:t>
      </w:r>
      <w:r w:rsidRPr="008768B1">
        <w:rPr>
          <w:spacing w:val="7"/>
        </w:rPr>
        <w:br/>
      </w:r>
      <w:r w:rsidRPr="008768B1">
        <w:t>dojazdowe będą posiadały szczelne utwardzone, nieprzepuszczalne podłoża.</w:t>
      </w:r>
    </w:p>
    <w:p w:rsidR="00361F7E" w:rsidRPr="008768B1" w:rsidRDefault="00361F7E" w:rsidP="00361F7E">
      <w:pPr>
        <w:widowControl w:val="0"/>
        <w:numPr>
          <w:ilvl w:val="0"/>
          <w:numId w:val="17"/>
        </w:numPr>
        <w:shd w:val="clear" w:color="auto" w:fill="FFFFFF"/>
        <w:tabs>
          <w:tab w:val="left" w:pos="418"/>
        </w:tabs>
        <w:autoSpaceDE w:val="0"/>
        <w:autoSpaceDN w:val="0"/>
        <w:adjustRightInd w:val="0"/>
        <w:spacing w:line="317" w:lineRule="exact"/>
        <w:ind w:left="418" w:hanging="418"/>
        <w:jc w:val="both"/>
        <w:rPr>
          <w:spacing w:val="-15"/>
        </w:rPr>
      </w:pPr>
      <w:r w:rsidRPr="008768B1">
        <w:rPr>
          <w:spacing w:val="7"/>
        </w:rPr>
        <w:t>Wszystkie urządzenia związane z monitoringiem procesu muszą być w pełni</w:t>
      </w:r>
      <w:r w:rsidRPr="008768B1">
        <w:rPr>
          <w:spacing w:val="7"/>
        </w:rPr>
        <w:br/>
      </w:r>
      <w:r w:rsidRPr="008768B1">
        <w:rPr>
          <w:spacing w:val="-1"/>
        </w:rPr>
        <w:t>sprawne, umożliwiające prawidłowe wykonywanie pomiarów.</w:t>
      </w:r>
    </w:p>
    <w:p w:rsidR="006C11EE" w:rsidRPr="008768B1" w:rsidRDefault="00361F7E" w:rsidP="004F7B97">
      <w:pPr>
        <w:widowControl w:val="0"/>
        <w:numPr>
          <w:ilvl w:val="0"/>
          <w:numId w:val="17"/>
        </w:numPr>
        <w:shd w:val="clear" w:color="auto" w:fill="FFFFFF"/>
        <w:tabs>
          <w:tab w:val="left" w:pos="418"/>
        </w:tabs>
        <w:autoSpaceDE w:val="0"/>
        <w:autoSpaceDN w:val="0"/>
        <w:adjustRightInd w:val="0"/>
        <w:spacing w:line="317" w:lineRule="exact"/>
        <w:ind w:left="418" w:hanging="418"/>
        <w:jc w:val="both"/>
        <w:rPr>
          <w:spacing w:val="-15"/>
        </w:rPr>
      </w:pPr>
      <w:r w:rsidRPr="008768B1">
        <w:rPr>
          <w:spacing w:val="1"/>
        </w:rPr>
        <w:t xml:space="preserve">Analizowane    będą    nowoczesne    technologie  </w:t>
      </w:r>
      <w:r w:rsidR="00A73FF2">
        <w:rPr>
          <w:spacing w:val="1"/>
        </w:rPr>
        <w:t xml:space="preserve">  w    zakresie    efektywności </w:t>
      </w:r>
      <w:r w:rsidRPr="008768B1">
        <w:t>energetycznej pod kątem możliwości ich zastosowania w zakładzie. Prowadzony</w:t>
      </w:r>
      <w:r w:rsidRPr="008768B1">
        <w:br/>
      </w:r>
      <w:r w:rsidRPr="008768B1">
        <w:rPr>
          <w:spacing w:val="-1"/>
        </w:rPr>
        <w:t>będzie pomiar zużycia energii.</w:t>
      </w:r>
    </w:p>
    <w:p w:rsidR="00E44DEC" w:rsidRPr="008768B1" w:rsidRDefault="004F7B97" w:rsidP="006C11EE">
      <w:pPr>
        <w:widowControl w:val="0"/>
        <w:numPr>
          <w:ilvl w:val="0"/>
          <w:numId w:val="27"/>
        </w:numPr>
        <w:suppressAutoHyphens/>
        <w:jc w:val="both"/>
        <w:rPr>
          <w:rFonts w:eastAsia="Arial"/>
          <w:lang w:eastAsia="ar-SA"/>
        </w:rPr>
      </w:pPr>
      <w:r w:rsidRPr="008768B1">
        <w:rPr>
          <w:spacing w:val="6"/>
        </w:rPr>
        <w:t xml:space="preserve">Pobór wody na potrzeby instalacji </w:t>
      </w:r>
      <w:r w:rsidR="00E44DEC" w:rsidRPr="008768B1">
        <w:rPr>
          <w:rFonts w:eastAsia="Arial"/>
          <w:lang w:eastAsia="ar-SA"/>
        </w:rPr>
        <w:t xml:space="preserve">będzie </w:t>
      </w:r>
      <w:r w:rsidRPr="008768B1">
        <w:rPr>
          <w:rFonts w:eastAsia="Arial"/>
          <w:lang w:eastAsia="ar-SA"/>
        </w:rPr>
        <w:t>realizowany</w:t>
      </w:r>
      <w:r w:rsidR="00E44DEC" w:rsidRPr="008768B1">
        <w:rPr>
          <w:rFonts w:eastAsia="Arial"/>
          <w:lang w:eastAsia="ar-SA"/>
        </w:rPr>
        <w:t xml:space="preserve"> z sieci wodociągowej.</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 xml:space="preserve">Ścieki bytowe, powstające na terenie instalacji odprowadzane będą do kanalizacji </w:t>
      </w:r>
      <w:r w:rsidRPr="008768B1">
        <w:rPr>
          <w:rFonts w:eastAsia="Arial"/>
          <w:lang w:eastAsia="ar-SA"/>
        </w:rPr>
        <w:br/>
        <w:t>i kierowane do gminnej oczyszczalni ścieków.</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Ścieki przemysłowe odprowadzane będą do oczyszczalni ścieków Zakładu Federal Mogul Gorzyce z o.o.</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Wody opadowe lub roztopowe będą odprowadzane do sieci kanalizacji deszczowej.</w:t>
      </w:r>
    </w:p>
    <w:p w:rsidR="00DF2147" w:rsidRPr="008768B1" w:rsidRDefault="00DF2147" w:rsidP="00DF2147">
      <w:pPr>
        <w:widowControl w:val="0"/>
        <w:numPr>
          <w:ilvl w:val="0"/>
          <w:numId w:val="27"/>
        </w:numPr>
        <w:shd w:val="clear" w:color="auto" w:fill="FFFFFF"/>
        <w:tabs>
          <w:tab w:val="left" w:pos="418"/>
        </w:tabs>
        <w:autoSpaceDE w:val="0"/>
        <w:autoSpaceDN w:val="0"/>
        <w:adjustRightInd w:val="0"/>
        <w:spacing w:line="317" w:lineRule="exact"/>
        <w:jc w:val="both"/>
        <w:rPr>
          <w:spacing w:val="-11"/>
        </w:rPr>
      </w:pPr>
      <w:r w:rsidRPr="008768B1">
        <w:rPr>
          <w:spacing w:val="-1"/>
        </w:rPr>
        <w:t>Nie będzie następować wprowadzanie ścieków do wód lub do ziemi.</w:t>
      </w:r>
    </w:p>
    <w:p w:rsidR="00351F02" w:rsidRPr="008768B1" w:rsidRDefault="00351F02" w:rsidP="0017783D">
      <w:pPr>
        <w:widowControl w:val="0"/>
        <w:numPr>
          <w:ilvl w:val="0"/>
          <w:numId w:val="27"/>
        </w:numPr>
        <w:shd w:val="clear" w:color="auto" w:fill="FFFFFF"/>
        <w:tabs>
          <w:tab w:val="left" w:pos="427"/>
        </w:tabs>
        <w:autoSpaceDE w:val="0"/>
        <w:autoSpaceDN w:val="0"/>
        <w:adjustRightInd w:val="0"/>
        <w:jc w:val="both"/>
        <w:rPr>
          <w:spacing w:val="-16"/>
        </w:rPr>
      </w:pPr>
      <w:r w:rsidRPr="008768B1">
        <w:rPr>
          <w:spacing w:val="9"/>
        </w:rPr>
        <w:t>Wszystkie rurociągi  i układy pompowe na terenie instalacji będą szczelne,</w:t>
      </w:r>
      <w:r w:rsidRPr="008768B1">
        <w:rPr>
          <w:spacing w:val="9"/>
        </w:rPr>
        <w:br/>
      </w:r>
      <w:r w:rsidRPr="008768B1">
        <w:t>a uszczelnienia   kołnierzy,   zaworów   itp.,   zo</w:t>
      </w:r>
      <w:r w:rsidR="000C4CDB">
        <w:t xml:space="preserve">staną  wykonane  z   materiałów </w:t>
      </w:r>
      <w:r w:rsidRPr="008768B1">
        <w:rPr>
          <w:spacing w:val="-1"/>
        </w:rPr>
        <w:t>odpornych na działanie substancji transportowanej.</w:t>
      </w:r>
    </w:p>
    <w:p w:rsidR="00351F02" w:rsidRPr="008768B1" w:rsidRDefault="00E44DEC" w:rsidP="004F7B97">
      <w:pPr>
        <w:widowControl w:val="0"/>
        <w:numPr>
          <w:ilvl w:val="0"/>
          <w:numId w:val="27"/>
        </w:numPr>
        <w:suppressAutoHyphens/>
        <w:jc w:val="both"/>
        <w:rPr>
          <w:rFonts w:eastAsia="Arial"/>
          <w:lang w:eastAsia="ar-SA"/>
        </w:rPr>
      </w:pPr>
      <w:r w:rsidRPr="008768B1">
        <w:rPr>
          <w:rFonts w:eastAsia="Arial"/>
          <w:lang w:eastAsia="ar-SA"/>
        </w:rPr>
        <w:t>Zakład będzie wyposażony w sorbenty.</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lastRenderedPageBreak/>
        <w:t xml:space="preserve">Proces technologiczny realizowany będzie wewnątrz budynku, a urządzenia wchodzące </w:t>
      </w:r>
      <w:r w:rsidR="0017783D">
        <w:rPr>
          <w:rFonts w:eastAsia="Arial"/>
          <w:lang w:eastAsia="ar-SA"/>
        </w:rPr>
        <w:br/>
      </w:r>
      <w:r w:rsidRPr="008768B1">
        <w:rPr>
          <w:rFonts w:eastAsia="Arial"/>
          <w:lang w:eastAsia="ar-SA"/>
        </w:rPr>
        <w:t>w skład instalacji sprawdzane pod kątem szczelności.</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Kwas siarkowy transportowany i magazynowany będzie w szczelnych, zamkniętych pojemnikach. Ich magazynowanie realizowane będzie wewnątrz pomieszczenia.</w:t>
      </w:r>
    </w:p>
    <w:p w:rsidR="00E44DEC" w:rsidRPr="008768B1" w:rsidRDefault="00E44DEC" w:rsidP="006C11EE">
      <w:pPr>
        <w:widowControl w:val="0"/>
        <w:numPr>
          <w:ilvl w:val="0"/>
          <w:numId w:val="27"/>
        </w:numPr>
        <w:suppressAutoHyphens/>
        <w:jc w:val="both"/>
        <w:rPr>
          <w:rFonts w:eastAsia="Arial"/>
          <w:lang w:eastAsia="ar-SA"/>
        </w:rPr>
      </w:pPr>
      <w:r w:rsidRPr="008768B1">
        <w:rPr>
          <w:rFonts w:eastAsia="Arial"/>
          <w:lang w:eastAsia="ar-SA"/>
        </w:rPr>
        <w:t>Zanieczyszczone powietrze z procesu przetwarzania odpadów odprowadzane będzie do atmosfery za pomocą istniejącego emitora.</w:t>
      </w:r>
    </w:p>
    <w:p w:rsidR="00351F02" w:rsidRPr="008768B1" w:rsidRDefault="00351F02" w:rsidP="004F7B97">
      <w:pPr>
        <w:widowControl w:val="0"/>
        <w:numPr>
          <w:ilvl w:val="0"/>
          <w:numId w:val="27"/>
        </w:numPr>
        <w:shd w:val="clear" w:color="auto" w:fill="FFFFFF"/>
        <w:tabs>
          <w:tab w:val="left" w:pos="427"/>
        </w:tabs>
        <w:autoSpaceDE w:val="0"/>
        <w:autoSpaceDN w:val="0"/>
        <w:adjustRightInd w:val="0"/>
        <w:spacing w:line="317" w:lineRule="exact"/>
        <w:jc w:val="both"/>
        <w:rPr>
          <w:spacing w:val="-12"/>
        </w:rPr>
      </w:pPr>
      <w:r w:rsidRPr="008768B1">
        <w:rPr>
          <w:spacing w:val="2"/>
        </w:rPr>
        <w:t>Parametry   emitora   powinny   zapewnić   możliwość   zamontowania    króćca</w:t>
      </w:r>
      <w:r w:rsidRPr="008768B1">
        <w:rPr>
          <w:spacing w:val="2"/>
        </w:rPr>
        <w:br/>
      </w:r>
      <w:r w:rsidRPr="008768B1">
        <w:t>pomiarowego służącego do pomiarów emisji, w tym pomiarów kontrolnych.</w:t>
      </w:r>
    </w:p>
    <w:p w:rsidR="00E44DEC" w:rsidRPr="008768B1" w:rsidRDefault="00E44DEC" w:rsidP="00E44DEC">
      <w:pPr>
        <w:ind w:left="426"/>
        <w:jc w:val="both"/>
        <w:rPr>
          <w:rFonts w:eastAsia="Lucida Sans Unicode"/>
          <w:lang w:eastAsia="ar-SA"/>
        </w:rPr>
      </w:pPr>
    </w:p>
    <w:p w:rsidR="00E44DEC" w:rsidRPr="000C4CDB" w:rsidRDefault="00E44DEC" w:rsidP="00E44DEC">
      <w:pPr>
        <w:spacing w:after="60"/>
        <w:jc w:val="both"/>
        <w:rPr>
          <w:b/>
        </w:rPr>
      </w:pPr>
      <w:r w:rsidRPr="000C4CDB">
        <w:rPr>
          <w:b/>
        </w:rPr>
        <w:t xml:space="preserve">III. Wymagania dotyczące ochrony środowiska konieczne do uwzględnienia w projekcie budowlanym </w:t>
      </w:r>
    </w:p>
    <w:p w:rsidR="00E44DEC" w:rsidRPr="008768B1" w:rsidRDefault="003E0EDD" w:rsidP="00E44DEC">
      <w:pPr>
        <w:pStyle w:val="Standard"/>
        <w:numPr>
          <w:ilvl w:val="0"/>
          <w:numId w:val="22"/>
        </w:numPr>
        <w:ind w:left="426" w:hanging="426"/>
        <w:jc w:val="both"/>
      </w:pPr>
      <w:r w:rsidRPr="008768B1">
        <w:rPr>
          <w:kern w:val="0"/>
          <w:shd w:val="clear" w:color="auto" w:fill="FFFFFF"/>
        </w:rPr>
        <w:t>Uwzględnić  uwarunkowania określone w  punkcie I i II decyzji</w:t>
      </w:r>
    </w:p>
    <w:p w:rsidR="003E0EDD" w:rsidRPr="0076036F" w:rsidRDefault="003E0EDD" w:rsidP="0076036F">
      <w:pPr>
        <w:widowControl w:val="0"/>
        <w:numPr>
          <w:ilvl w:val="0"/>
          <w:numId w:val="22"/>
        </w:numPr>
        <w:shd w:val="clear" w:color="auto" w:fill="FFFFFF"/>
        <w:tabs>
          <w:tab w:val="left" w:pos="426"/>
        </w:tabs>
        <w:autoSpaceDE w:val="0"/>
        <w:autoSpaceDN w:val="0"/>
        <w:adjustRightInd w:val="0"/>
        <w:spacing w:line="307" w:lineRule="exact"/>
        <w:ind w:left="426" w:hanging="426"/>
        <w:jc w:val="both"/>
        <w:rPr>
          <w:spacing w:val="-10"/>
        </w:rPr>
      </w:pPr>
      <w:r w:rsidRPr="008768B1">
        <w:t>Technologia, rozwiązania i parametry winny być w pełni zgodne z zaproponowanymi</w:t>
      </w:r>
      <w:r w:rsidR="0076036F">
        <w:br/>
      </w:r>
      <w:r w:rsidRPr="008768B1">
        <w:t xml:space="preserve">w sporządzonym raporcie </w:t>
      </w:r>
      <w:r w:rsidRPr="008768B1">
        <w:rPr>
          <w:spacing w:val="5"/>
        </w:rPr>
        <w:t xml:space="preserve">o oddziaływaniu na środowisko dla przedsięwzięcia </w:t>
      </w:r>
      <w:r w:rsidR="0076036F">
        <w:rPr>
          <w:spacing w:val="5"/>
        </w:rPr>
        <w:br/>
      </w:r>
      <w:r w:rsidRPr="008768B1">
        <w:rPr>
          <w:spacing w:val="5"/>
        </w:rPr>
        <w:t xml:space="preserve">pn. </w:t>
      </w:r>
      <w:r w:rsidR="00B633B1">
        <w:rPr>
          <w:spacing w:val="5"/>
        </w:rPr>
        <w:t>„</w:t>
      </w:r>
      <w:r w:rsidRPr="008768B1">
        <w:rPr>
          <w:spacing w:val="5"/>
        </w:rPr>
        <w:t xml:space="preserve">Instalacja do </w:t>
      </w:r>
      <w:r w:rsidRPr="008768B1">
        <w:t>przetwarzania od</w:t>
      </w:r>
      <w:r w:rsidR="00B633B1">
        <w:t>padów" sporządzonym przez zespół</w:t>
      </w:r>
      <w:r w:rsidRPr="008768B1">
        <w:t xml:space="preserve"> projektowy EKO-PROJEKT Sp. z o.o, S.K., ul. Grochowska 19/1 60-277 - data opracowania — maj 2021 r.</w:t>
      </w:r>
    </w:p>
    <w:p w:rsidR="003E0EDD" w:rsidRPr="00D41F92" w:rsidRDefault="003E0EDD" w:rsidP="00E937D1">
      <w:pPr>
        <w:widowControl w:val="0"/>
        <w:numPr>
          <w:ilvl w:val="0"/>
          <w:numId w:val="22"/>
        </w:numPr>
        <w:shd w:val="clear" w:color="auto" w:fill="FFFFFF"/>
        <w:tabs>
          <w:tab w:val="left" w:pos="426"/>
        </w:tabs>
        <w:autoSpaceDE w:val="0"/>
        <w:autoSpaceDN w:val="0"/>
        <w:adjustRightInd w:val="0"/>
        <w:spacing w:line="307" w:lineRule="exact"/>
        <w:ind w:left="0" w:firstLine="142"/>
        <w:jc w:val="both"/>
        <w:rPr>
          <w:spacing w:val="-10"/>
        </w:rPr>
      </w:pPr>
      <w:r w:rsidRPr="008768B1">
        <w:t>Stanowiska pracy, w tym oświetlenie światłem dziennym hali, w której zainstalowana</w:t>
      </w:r>
      <w:r w:rsidR="00593EEC">
        <w:br/>
        <w:t xml:space="preserve">      </w:t>
      </w:r>
      <w:r w:rsidR="00E937D1">
        <w:t xml:space="preserve"> </w:t>
      </w:r>
      <w:r w:rsidRPr="0076036F">
        <w:rPr>
          <w:spacing w:val="1"/>
        </w:rPr>
        <w:t>będzie instalacja powinny być tak zorganizowane, aby zapewniały bezpieczne</w:t>
      </w:r>
      <w:r w:rsidR="00593EEC">
        <w:rPr>
          <w:spacing w:val="1"/>
        </w:rPr>
        <w:br/>
        <w:t xml:space="preserve">      </w:t>
      </w:r>
      <w:r w:rsidR="00E937D1">
        <w:rPr>
          <w:spacing w:val="1"/>
        </w:rPr>
        <w:t xml:space="preserve"> </w:t>
      </w:r>
      <w:r w:rsidRPr="0076036F">
        <w:rPr>
          <w:spacing w:val="-1"/>
        </w:rPr>
        <w:t>i higieniczne warunki pracy z uwzględnieniem wymogów zawartych</w:t>
      </w:r>
      <w:r w:rsidR="00593EEC">
        <w:rPr>
          <w:spacing w:val="-1"/>
        </w:rPr>
        <w:br/>
      </w:r>
      <w:r w:rsidRPr="0076036F">
        <w:rPr>
          <w:spacing w:val="-1"/>
        </w:rPr>
        <w:t xml:space="preserve"> </w:t>
      </w:r>
      <w:r w:rsidR="00593EEC">
        <w:rPr>
          <w:spacing w:val="-1"/>
        </w:rPr>
        <w:t xml:space="preserve">     </w:t>
      </w:r>
      <w:r w:rsidR="00E937D1">
        <w:rPr>
          <w:spacing w:val="-1"/>
        </w:rPr>
        <w:t xml:space="preserve"> </w:t>
      </w:r>
      <w:r w:rsidRPr="0076036F">
        <w:rPr>
          <w:spacing w:val="2"/>
        </w:rPr>
        <w:t xml:space="preserve">w rozporządzeniach : Ministra Pracy i Polityki Socjalnej z dnia 26 września 1997 r. </w:t>
      </w:r>
      <w:r w:rsidR="00593EEC">
        <w:rPr>
          <w:spacing w:val="2"/>
        </w:rPr>
        <w:br/>
        <w:t xml:space="preserve">      </w:t>
      </w:r>
      <w:r w:rsidRPr="0076036F">
        <w:rPr>
          <w:spacing w:val="3"/>
        </w:rPr>
        <w:t>w sprawie ogólnych przepisów bezpieczeństwa i higieny pracy (Dz.</w:t>
      </w:r>
      <w:r w:rsidR="001F5BEC" w:rsidRPr="0076036F">
        <w:rPr>
          <w:spacing w:val="3"/>
        </w:rPr>
        <w:t xml:space="preserve"> </w:t>
      </w:r>
      <w:r w:rsidRPr="0076036F">
        <w:rPr>
          <w:spacing w:val="3"/>
        </w:rPr>
        <w:t>U. z 2003 r. Nr</w:t>
      </w:r>
      <w:r w:rsidR="00593EEC">
        <w:rPr>
          <w:spacing w:val="3"/>
        </w:rPr>
        <w:br/>
        <w:t xml:space="preserve">      </w:t>
      </w:r>
      <w:r w:rsidRPr="0076036F">
        <w:rPr>
          <w:spacing w:val="4"/>
        </w:rPr>
        <w:t xml:space="preserve">169 póz.1650 z późniejszymi zmianami) oraz Ministra Pracy i Polityki Społecznej </w:t>
      </w:r>
      <w:r w:rsidR="00593EEC">
        <w:rPr>
          <w:spacing w:val="4"/>
        </w:rPr>
        <w:br/>
        <w:t xml:space="preserve">      </w:t>
      </w:r>
      <w:r w:rsidRPr="0076036F">
        <w:rPr>
          <w:spacing w:val="3"/>
        </w:rPr>
        <w:t>z dnia 12 czerwca 2018 r. w sprawie najwyższych dopuszczalnych stężeń i natężeń</w:t>
      </w:r>
      <w:r w:rsidR="00593EEC">
        <w:rPr>
          <w:spacing w:val="3"/>
        </w:rPr>
        <w:br/>
        <w:t xml:space="preserve">     </w:t>
      </w:r>
      <w:r w:rsidRPr="0076036F">
        <w:rPr>
          <w:spacing w:val="3"/>
        </w:rPr>
        <w:t xml:space="preserve"> </w:t>
      </w:r>
      <w:r w:rsidRPr="0076036F">
        <w:rPr>
          <w:spacing w:val="7"/>
        </w:rPr>
        <w:t>czynników szkodliwych dla zdrowia w środowisku pracy</w:t>
      </w:r>
      <w:r w:rsidR="00593EEC">
        <w:rPr>
          <w:spacing w:val="7"/>
        </w:rPr>
        <w:t xml:space="preserve"> (</w:t>
      </w:r>
      <w:r w:rsidRPr="0076036F">
        <w:rPr>
          <w:spacing w:val="7"/>
        </w:rPr>
        <w:t>Dz.</w:t>
      </w:r>
      <w:r w:rsidR="001F5BEC" w:rsidRPr="0076036F">
        <w:rPr>
          <w:spacing w:val="7"/>
        </w:rPr>
        <w:t xml:space="preserve"> </w:t>
      </w:r>
      <w:r w:rsidRPr="0076036F">
        <w:rPr>
          <w:spacing w:val="7"/>
        </w:rPr>
        <w:t>U z 3 lipca 2018 r.</w:t>
      </w:r>
      <w:r w:rsidR="00593EEC">
        <w:rPr>
          <w:spacing w:val="7"/>
        </w:rPr>
        <w:br/>
        <w:t xml:space="preserve">    </w:t>
      </w:r>
      <w:r w:rsidR="00D41F92">
        <w:rPr>
          <w:spacing w:val="7"/>
        </w:rPr>
        <w:t xml:space="preserve"> </w:t>
      </w:r>
      <w:r w:rsidR="00E937D1">
        <w:rPr>
          <w:spacing w:val="7"/>
        </w:rPr>
        <w:t xml:space="preserve"> </w:t>
      </w:r>
      <w:r w:rsidR="00B63A80">
        <w:rPr>
          <w:spacing w:val="-2"/>
        </w:rPr>
        <w:t>póź</w:t>
      </w:r>
      <w:r w:rsidRPr="0076036F">
        <w:rPr>
          <w:spacing w:val="-2"/>
        </w:rPr>
        <w:t xml:space="preserve">.1286 </w:t>
      </w:r>
      <w:r w:rsidR="00593EEC">
        <w:rPr>
          <w:spacing w:val="-2"/>
        </w:rPr>
        <w:t xml:space="preserve"> </w:t>
      </w:r>
      <w:r w:rsidRPr="0076036F">
        <w:rPr>
          <w:spacing w:val="-2"/>
        </w:rPr>
        <w:t>z późniejszymi zmianami).</w:t>
      </w:r>
    </w:p>
    <w:p w:rsidR="003E0EDD" w:rsidRPr="00D41F92" w:rsidRDefault="003E0EDD" w:rsidP="00D41F92">
      <w:pPr>
        <w:widowControl w:val="0"/>
        <w:numPr>
          <w:ilvl w:val="0"/>
          <w:numId w:val="22"/>
        </w:numPr>
        <w:shd w:val="clear" w:color="auto" w:fill="FFFFFF"/>
        <w:tabs>
          <w:tab w:val="left" w:pos="426"/>
        </w:tabs>
        <w:autoSpaceDE w:val="0"/>
        <w:autoSpaceDN w:val="0"/>
        <w:adjustRightInd w:val="0"/>
        <w:spacing w:line="307" w:lineRule="exact"/>
        <w:ind w:left="0" w:firstLine="142"/>
        <w:jc w:val="both"/>
        <w:rPr>
          <w:spacing w:val="-10"/>
        </w:rPr>
      </w:pPr>
      <w:r w:rsidRPr="008768B1">
        <w:t>Projekt budowlany rozbudowy i zmiany sposobu użytkowania powinien uwzględniać</w:t>
      </w:r>
      <w:r w:rsidR="00D41F92">
        <w:br/>
        <w:t xml:space="preserve">     </w:t>
      </w:r>
      <w:r w:rsidR="00DF1E04">
        <w:rPr>
          <w:spacing w:val="1"/>
        </w:rPr>
        <w:t xml:space="preserve"> </w:t>
      </w:r>
      <w:r w:rsidR="00811170">
        <w:rPr>
          <w:spacing w:val="1"/>
        </w:rPr>
        <w:t xml:space="preserve"> </w:t>
      </w:r>
      <w:r w:rsidR="00DF1E04">
        <w:rPr>
          <w:spacing w:val="1"/>
        </w:rPr>
        <w:t>z</w:t>
      </w:r>
      <w:r w:rsidRPr="00D41F92">
        <w:rPr>
          <w:spacing w:val="1"/>
        </w:rPr>
        <w:t>astosowanie takich rozwiązań, aby do minimum ograniczyć wpływ przedsięwzięcia</w:t>
      </w:r>
      <w:r w:rsidR="00D41F92">
        <w:rPr>
          <w:spacing w:val="1"/>
        </w:rPr>
        <w:br/>
        <w:t xml:space="preserve">     </w:t>
      </w:r>
      <w:r w:rsidR="00DF1E04">
        <w:rPr>
          <w:spacing w:val="1"/>
        </w:rPr>
        <w:t xml:space="preserve"> </w:t>
      </w:r>
      <w:r w:rsidR="00811170">
        <w:rPr>
          <w:spacing w:val="1"/>
        </w:rPr>
        <w:t xml:space="preserve"> </w:t>
      </w:r>
      <w:r w:rsidRPr="008768B1">
        <w:t>na środowisko lub zdrowie ludzi zarówno w fazie budowy, jak również w późniejszej</w:t>
      </w:r>
      <w:r w:rsidR="00D41F92">
        <w:br/>
        <w:t xml:space="preserve">     </w:t>
      </w:r>
      <w:r w:rsidR="00DF1E04">
        <w:t xml:space="preserve"> </w:t>
      </w:r>
      <w:r w:rsidR="00811170">
        <w:t xml:space="preserve"> </w:t>
      </w:r>
      <w:r w:rsidRPr="00D41F92">
        <w:rPr>
          <w:spacing w:val="-2"/>
        </w:rPr>
        <w:t>eksploatacji.</w:t>
      </w:r>
    </w:p>
    <w:p w:rsidR="00E44DEC" w:rsidRPr="008768B1" w:rsidRDefault="00E44DEC" w:rsidP="00E44DEC">
      <w:pPr>
        <w:ind w:left="426"/>
        <w:jc w:val="both"/>
        <w:rPr>
          <w:lang w:eastAsia="ar-SA"/>
        </w:rPr>
      </w:pPr>
    </w:p>
    <w:p w:rsidR="00E3606E" w:rsidRPr="008768B1" w:rsidRDefault="008F164D" w:rsidP="00E3606E">
      <w:pPr>
        <w:shd w:val="clear" w:color="auto" w:fill="FFFFFF"/>
        <w:tabs>
          <w:tab w:val="left" w:pos="389"/>
        </w:tabs>
        <w:spacing w:before="245"/>
        <w:ind w:left="29"/>
        <w:jc w:val="both"/>
        <w:rPr>
          <w:b/>
        </w:rPr>
      </w:pPr>
      <w:r w:rsidRPr="008768B1">
        <w:rPr>
          <w:b/>
          <w:spacing w:val="-6"/>
        </w:rPr>
        <w:t>IV.</w:t>
      </w:r>
      <w:r w:rsidRPr="008768B1">
        <w:rPr>
          <w:b/>
        </w:rPr>
        <w:tab/>
        <w:t>Przed rozpoczęciem realizacji przedsięwzięcia nie ma obowiązku przeprowadzenia:</w:t>
      </w:r>
    </w:p>
    <w:p w:rsidR="008F164D" w:rsidRPr="008768B1" w:rsidRDefault="008F164D" w:rsidP="008C1A48">
      <w:pPr>
        <w:widowControl w:val="0"/>
        <w:numPr>
          <w:ilvl w:val="0"/>
          <w:numId w:val="10"/>
        </w:numPr>
        <w:shd w:val="clear" w:color="auto" w:fill="FFFFFF"/>
        <w:tabs>
          <w:tab w:val="left" w:pos="295"/>
        </w:tabs>
        <w:autoSpaceDE w:val="0"/>
        <w:autoSpaceDN w:val="0"/>
        <w:adjustRightInd w:val="0"/>
        <w:ind w:left="36"/>
        <w:jc w:val="both"/>
        <w:rPr>
          <w:spacing w:val="-23"/>
        </w:rPr>
      </w:pPr>
      <w:r w:rsidRPr="008768B1">
        <w:rPr>
          <w:spacing w:val="-2"/>
        </w:rPr>
        <w:t>Ponownej oceny oddziaływania na środowisko w ramach postępowania w sprawie wydania</w:t>
      </w:r>
      <w:r w:rsidR="00721708" w:rsidRPr="008768B1">
        <w:rPr>
          <w:spacing w:val="-2"/>
        </w:rPr>
        <w:br/>
      </w:r>
      <w:r w:rsidR="00721708" w:rsidRPr="008768B1">
        <w:rPr>
          <w:spacing w:val="-1"/>
        </w:rPr>
        <w:t xml:space="preserve">    </w:t>
      </w:r>
      <w:r w:rsidR="009C0707" w:rsidRPr="008768B1">
        <w:rPr>
          <w:spacing w:val="-1"/>
        </w:rPr>
        <w:t>pozwolenia na budowę;</w:t>
      </w:r>
    </w:p>
    <w:p w:rsidR="008F164D" w:rsidRPr="008768B1" w:rsidRDefault="008F164D" w:rsidP="008C1A48">
      <w:pPr>
        <w:widowControl w:val="0"/>
        <w:numPr>
          <w:ilvl w:val="0"/>
          <w:numId w:val="10"/>
        </w:numPr>
        <w:shd w:val="clear" w:color="auto" w:fill="FFFFFF"/>
        <w:tabs>
          <w:tab w:val="left" w:pos="295"/>
        </w:tabs>
        <w:autoSpaceDE w:val="0"/>
        <w:autoSpaceDN w:val="0"/>
        <w:adjustRightInd w:val="0"/>
        <w:ind w:left="36"/>
        <w:jc w:val="both"/>
        <w:rPr>
          <w:spacing w:val="-14"/>
        </w:rPr>
      </w:pPr>
      <w:r w:rsidRPr="008768B1">
        <w:t>Postępowania w sprawie transgraniczn</w:t>
      </w:r>
      <w:r w:rsidR="009C0707" w:rsidRPr="008768B1">
        <w:t>ego oddziaływania na środowisko;</w:t>
      </w:r>
    </w:p>
    <w:p w:rsidR="00B042DA" w:rsidRPr="008768B1" w:rsidRDefault="008F164D" w:rsidP="00E3606E">
      <w:pPr>
        <w:numPr>
          <w:ilvl w:val="0"/>
          <w:numId w:val="14"/>
        </w:numPr>
        <w:shd w:val="clear" w:color="auto" w:fill="FFFFFF"/>
        <w:tabs>
          <w:tab w:val="left" w:pos="389"/>
        </w:tabs>
        <w:spacing w:before="266"/>
        <w:ind w:left="284" w:firstLine="0"/>
        <w:jc w:val="both"/>
        <w:rPr>
          <w:b/>
          <w:spacing w:val="5"/>
        </w:rPr>
      </w:pPr>
      <w:r w:rsidRPr="008768B1">
        <w:rPr>
          <w:b/>
          <w:spacing w:val="5"/>
        </w:rPr>
        <w:t xml:space="preserve">Charakterystyka przedsięwzięcia stanowiąca załącznik do decyzji </w:t>
      </w:r>
      <w:r w:rsidR="005513C9" w:rsidRPr="008768B1">
        <w:rPr>
          <w:b/>
          <w:spacing w:val="5"/>
        </w:rPr>
        <w:t>winna</w:t>
      </w:r>
      <w:r w:rsidR="00E3606E" w:rsidRPr="008768B1">
        <w:rPr>
          <w:b/>
          <w:spacing w:val="5"/>
        </w:rPr>
        <w:t xml:space="preserve">  </w:t>
      </w:r>
      <w:r w:rsidR="005513C9" w:rsidRPr="008768B1">
        <w:rPr>
          <w:b/>
          <w:spacing w:val="5"/>
        </w:rPr>
        <w:t>uwzględniać obiekty istniejące i projektowane</w:t>
      </w:r>
      <w:r w:rsidR="00E3606E" w:rsidRPr="008768B1">
        <w:rPr>
          <w:b/>
          <w:spacing w:val="5"/>
        </w:rPr>
        <w:t>, z wyszczególnieniem ich charakterystycznych parametrów oraz zużycia charakterystycznych mediów.</w:t>
      </w:r>
    </w:p>
    <w:p w:rsidR="009C0707" w:rsidRPr="008768B1" w:rsidRDefault="009C0707" w:rsidP="008C1A48">
      <w:pPr>
        <w:shd w:val="clear" w:color="auto" w:fill="FFFFFF"/>
        <w:tabs>
          <w:tab w:val="left" w:pos="389"/>
        </w:tabs>
        <w:spacing w:before="266"/>
        <w:ind w:left="742"/>
        <w:jc w:val="both"/>
        <w:rPr>
          <w:b/>
          <w:kern w:val="28"/>
        </w:rPr>
      </w:pPr>
    </w:p>
    <w:p w:rsidR="009C0707" w:rsidRPr="008768B1" w:rsidRDefault="009C0707" w:rsidP="008C1A48">
      <w:pPr>
        <w:jc w:val="both"/>
        <w:outlineLvl w:val="0"/>
        <w:rPr>
          <w:b/>
        </w:rPr>
      </w:pPr>
    </w:p>
    <w:p w:rsidR="00C334B2" w:rsidRPr="008768B1" w:rsidRDefault="00C334B2" w:rsidP="00DB20BD">
      <w:pPr>
        <w:jc w:val="center"/>
        <w:outlineLvl w:val="0"/>
        <w:rPr>
          <w:b/>
        </w:rPr>
      </w:pPr>
      <w:r w:rsidRPr="008768B1">
        <w:rPr>
          <w:b/>
        </w:rPr>
        <w:t>U z a s a d n i e n i e</w:t>
      </w:r>
    </w:p>
    <w:p w:rsidR="00E17F1B" w:rsidRPr="008768B1" w:rsidRDefault="004F2B4C" w:rsidP="008C1A48">
      <w:pPr>
        <w:widowControl w:val="0"/>
        <w:autoSpaceDE w:val="0"/>
        <w:autoSpaceDN w:val="0"/>
        <w:adjustRightInd w:val="0"/>
        <w:spacing w:line="273" w:lineRule="atLeast"/>
        <w:ind w:firstLine="708"/>
        <w:jc w:val="both"/>
      </w:pPr>
      <w:r w:rsidRPr="008768B1">
        <w:t>Dnia 28 lipca 2021r. wpłynął wniosek</w:t>
      </w:r>
      <w:r w:rsidR="008A59C6" w:rsidRPr="008768B1">
        <w:t xml:space="preserve"> FUCHS OIL CORPORATION Sp. z o.o., </w:t>
      </w:r>
      <w:r w:rsidR="008A59C6" w:rsidRPr="008768B1">
        <w:br/>
        <w:t>ul. Kujawska 102, 44-101 Gliwice złożony przez Pełnomocnika EKO- PROJEKT Sp. z o.o. s.k, ul. Grochowska 19/1, 60-277 Poznań o wydanie decyzji o środowiskowych uwarunkowaniach dla planowanego przedsięwzięcia</w:t>
      </w:r>
      <w:r w:rsidR="008A59C6" w:rsidRPr="008768B1">
        <w:rPr>
          <w:b/>
        </w:rPr>
        <w:t xml:space="preserve"> </w:t>
      </w:r>
      <w:r w:rsidR="008A59C6" w:rsidRPr="008768B1">
        <w:t xml:space="preserve">pn. „Przetwarzanie i zbieranie odpadów” </w:t>
      </w:r>
      <w:r w:rsidR="008A59C6" w:rsidRPr="008768B1">
        <w:lastRenderedPageBreak/>
        <w:t>na działce nr ew. 1744/3 położonej w miejscowości Gorzyce na terenie Federal Mogul Gorzyce.</w:t>
      </w:r>
      <w:r w:rsidR="00655C0E" w:rsidRPr="008768B1">
        <w:t xml:space="preserve"> </w:t>
      </w:r>
      <w:r w:rsidR="00E17F1B" w:rsidRPr="008768B1">
        <w:t>Do wniosku Inwestor dołączył</w:t>
      </w:r>
      <w:r w:rsidR="00E17F1B" w:rsidRPr="008768B1">
        <w:rPr>
          <w:kern w:val="24"/>
        </w:rPr>
        <w:t xml:space="preserve"> Raport o oddziaływaniu na środowisko planowanego przedsięwzięcia, kopię mapy ewidencyjnej, mapę z zaznaczonym terenem realizacji przedsięwzięcia oraz terenem na który będzie oddziaływać przedsięwzięcie.</w:t>
      </w:r>
      <w:r w:rsidR="00E17F1B" w:rsidRPr="008768B1">
        <w:t xml:space="preserve"> </w:t>
      </w:r>
    </w:p>
    <w:p w:rsidR="00655C0E" w:rsidRPr="008768B1" w:rsidRDefault="00D94455" w:rsidP="008C1A48">
      <w:pPr>
        <w:widowControl w:val="0"/>
        <w:autoSpaceDE w:val="0"/>
        <w:autoSpaceDN w:val="0"/>
        <w:adjustRightInd w:val="0"/>
        <w:spacing w:line="273" w:lineRule="atLeast"/>
        <w:ind w:firstLine="708"/>
        <w:jc w:val="both"/>
        <w:rPr>
          <w:kern w:val="24"/>
        </w:rPr>
      </w:pPr>
      <w:r w:rsidRPr="008768B1">
        <w:t>Wniosek nie spełniał</w:t>
      </w:r>
      <w:r w:rsidR="0019386A" w:rsidRPr="008768B1">
        <w:t xml:space="preserve"> wymogów</w:t>
      </w:r>
      <w:r w:rsidR="00655C0E" w:rsidRPr="008768B1">
        <w:t xml:space="preserve"> </w:t>
      </w:r>
      <w:r w:rsidR="00655C0E" w:rsidRPr="008768B1">
        <w:rPr>
          <w:kern w:val="24"/>
        </w:rPr>
        <w:t>określonych</w:t>
      </w:r>
      <w:r w:rsidR="00C334B2" w:rsidRPr="008768B1">
        <w:rPr>
          <w:kern w:val="24"/>
        </w:rPr>
        <w:t xml:space="preserve"> w art. 74 ustawy z dnia </w:t>
      </w:r>
      <w:r w:rsidR="00C334B2" w:rsidRPr="008768B1">
        <w:rPr>
          <w:kern w:val="24"/>
        </w:rPr>
        <w:br/>
        <w:t>3 października 2008 r. o udostępnianiu informacji o środowisku i jego ochronie, udziale społeczeństwa w ochronie środowiska oraz o ocenach oddziaływania na środowisko</w:t>
      </w:r>
      <w:r w:rsidR="00655C0E" w:rsidRPr="008768B1">
        <w:rPr>
          <w:kern w:val="24"/>
        </w:rPr>
        <w:t>.</w:t>
      </w:r>
      <w:r w:rsidR="00C334B2" w:rsidRPr="008768B1">
        <w:rPr>
          <w:kern w:val="24"/>
        </w:rPr>
        <w:t xml:space="preserve"> </w:t>
      </w:r>
    </w:p>
    <w:p w:rsidR="00655C0E" w:rsidRPr="008768B1" w:rsidRDefault="00655C0E" w:rsidP="008C1A48">
      <w:pPr>
        <w:widowControl w:val="0"/>
        <w:autoSpaceDE w:val="0"/>
        <w:autoSpaceDN w:val="0"/>
        <w:adjustRightInd w:val="0"/>
        <w:spacing w:line="273" w:lineRule="atLeast"/>
        <w:ind w:firstLine="708"/>
        <w:jc w:val="both"/>
        <w:rPr>
          <w:kern w:val="24"/>
        </w:rPr>
      </w:pPr>
      <w:r w:rsidRPr="008768B1">
        <w:t>Mając na uwadze powyższe Wójt Gminy pismem z dnia 30 lipca 2021r. wezwał Inwestora do usunięcia braków formalnych</w:t>
      </w:r>
      <w:r w:rsidR="00E17F1B" w:rsidRPr="008768B1">
        <w:t xml:space="preserve"> we wniosku.</w:t>
      </w:r>
    </w:p>
    <w:p w:rsidR="00E51E0F" w:rsidRPr="008768B1" w:rsidRDefault="00F43C04" w:rsidP="008C1A48">
      <w:pPr>
        <w:widowControl w:val="0"/>
        <w:autoSpaceDE w:val="0"/>
        <w:autoSpaceDN w:val="0"/>
        <w:adjustRightInd w:val="0"/>
        <w:spacing w:line="273" w:lineRule="atLeast"/>
        <w:ind w:firstLine="708"/>
        <w:jc w:val="both"/>
        <w:rPr>
          <w:kern w:val="24"/>
        </w:rPr>
      </w:pPr>
      <w:r w:rsidRPr="008768B1">
        <w:rPr>
          <w:kern w:val="24"/>
        </w:rPr>
        <w:t>Po uzupełnieniu wniosku o wypis i wyrys z miejscowego planu zagospodarowania przestrzennego w dniu 19.08.2021r. wszczęto postępowanie administracyjne</w:t>
      </w:r>
      <w:r w:rsidR="0053524D" w:rsidRPr="008768B1">
        <w:rPr>
          <w:kern w:val="24"/>
        </w:rPr>
        <w:t xml:space="preserve"> w sprawie wydania ww. decyzji.</w:t>
      </w:r>
    </w:p>
    <w:p w:rsidR="00820562" w:rsidRPr="008768B1" w:rsidRDefault="00C334B2" w:rsidP="008C1A48">
      <w:pPr>
        <w:shd w:val="clear" w:color="auto" w:fill="FFFFFF"/>
        <w:ind w:left="14" w:right="14" w:firstLine="734"/>
        <w:jc w:val="both"/>
      </w:pPr>
      <w:r w:rsidRPr="008768B1">
        <w:t xml:space="preserve">Z uwagi na charakter wnioskowanego zamierzenia </w:t>
      </w:r>
      <w:r w:rsidR="008E7A2D" w:rsidRPr="008768B1">
        <w:t>uznano</w:t>
      </w:r>
      <w:r w:rsidRPr="008768B1">
        <w:t xml:space="preserve">, że należy je zaliczyć </w:t>
      </w:r>
      <w:r w:rsidRPr="008768B1">
        <w:br/>
        <w:t xml:space="preserve">do przedsięwzięć </w:t>
      </w:r>
      <w:r w:rsidR="00830E35" w:rsidRPr="008768B1">
        <w:t xml:space="preserve">wymienionych </w:t>
      </w:r>
      <w:r w:rsidR="00830E35" w:rsidRPr="008768B1">
        <w:rPr>
          <w:spacing w:val="1"/>
        </w:rPr>
        <w:t xml:space="preserve">w § 2 ust. </w:t>
      </w:r>
      <w:r w:rsidR="003B5783" w:rsidRPr="008768B1">
        <w:rPr>
          <w:spacing w:val="1"/>
        </w:rPr>
        <w:t>1</w:t>
      </w:r>
      <w:r w:rsidR="00830E35" w:rsidRPr="008768B1">
        <w:rPr>
          <w:spacing w:val="1"/>
        </w:rPr>
        <w:t xml:space="preserve"> pkt </w:t>
      </w:r>
      <w:r w:rsidR="00E4221D" w:rsidRPr="008768B1">
        <w:rPr>
          <w:spacing w:val="1"/>
        </w:rPr>
        <w:t>41</w:t>
      </w:r>
      <w:r w:rsidR="00332259" w:rsidRPr="008768B1">
        <w:rPr>
          <w:spacing w:val="1"/>
        </w:rPr>
        <w:t xml:space="preserve"> rozporządzenia Rady Ministrów z dnia 10 września 2019 r. w sprawie przedsięwzięć mogących znacząco oddziaływać na środowisko (Dz. U. z 2019 r, </w:t>
      </w:r>
      <w:r w:rsidR="00AC6E9D" w:rsidRPr="008768B1">
        <w:t>póz. 1839)</w:t>
      </w:r>
      <w:r w:rsidR="00FA215F">
        <w:t xml:space="preserve"> tj.</w:t>
      </w:r>
      <w:r w:rsidR="00332259" w:rsidRPr="008768B1">
        <w:t xml:space="preserve"> </w:t>
      </w:r>
      <w:r w:rsidR="00FA215F">
        <w:t>„</w:t>
      </w:r>
      <w:r w:rsidR="00E4221D" w:rsidRPr="008768B1">
        <w:rPr>
          <w:spacing w:val="1"/>
        </w:rPr>
        <w:t xml:space="preserve">instalacje do przetwarzania </w:t>
      </w:r>
      <w:r w:rsidR="00D364DC" w:rsidRPr="008768B1">
        <w:rPr>
          <w:spacing w:val="1"/>
        </w:rPr>
        <w:br/>
      </w:r>
      <w:r w:rsidR="00E4221D" w:rsidRPr="008768B1">
        <w:rPr>
          <w:spacing w:val="1"/>
        </w:rPr>
        <w:t>w rozumieniu art.3 ust.1 pkt 21 ustawy z dnia 14 grudnia 2012 r. o odpadach(Dz. U. z 2019 r. poz.701,730,1403 i 1579) odpadów niebezpiecznych</w:t>
      </w:r>
      <w:r w:rsidR="00FA215F">
        <w:rPr>
          <w:spacing w:val="1"/>
        </w:rPr>
        <w:t>, w tym składowiska odpadów niebezpiecznych oraz miejsca retencji powierzchniowej odpadów niebezpiecznych”</w:t>
      </w:r>
    </w:p>
    <w:p w:rsidR="00830E35" w:rsidRPr="008768B1" w:rsidRDefault="00830E35" w:rsidP="008C1A48">
      <w:pPr>
        <w:shd w:val="clear" w:color="auto" w:fill="FFFFFF"/>
        <w:ind w:left="14" w:right="14" w:firstLine="734"/>
        <w:jc w:val="both"/>
        <w:rPr>
          <w:spacing w:val="-1"/>
        </w:rPr>
      </w:pPr>
      <w:r w:rsidRPr="008768B1">
        <w:t xml:space="preserve">Zgodnie z art. 59 ust. 1 pkt 1 wyżej wymienionej ustawy, </w:t>
      </w:r>
      <w:r w:rsidR="009C32C2" w:rsidRPr="008768B1">
        <w:t>przedsięwzięcie</w:t>
      </w:r>
      <w:r w:rsidRPr="008768B1">
        <w:t xml:space="preserve"> zaliczono do przedsięwzięć mogących zawsze znacząco oddziaływać na środowisko, których realizacja </w:t>
      </w:r>
      <w:r w:rsidRPr="008768B1">
        <w:rPr>
          <w:spacing w:val="12"/>
        </w:rPr>
        <w:t xml:space="preserve">zgodnie z art. 71 ust. 2 pkt 1 wyżej wymienionej ustawy wymaga uzyskania decyzji </w:t>
      </w:r>
      <w:r w:rsidRPr="008768B1">
        <w:rPr>
          <w:spacing w:val="-1"/>
        </w:rPr>
        <w:t>o środowiskowych uwarunkowaniach.</w:t>
      </w:r>
    </w:p>
    <w:p w:rsidR="005A3583" w:rsidRPr="008768B1" w:rsidRDefault="005A3583" w:rsidP="008C1A48">
      <w:pPr>
        <w:shd w:val="clear" w:color="auto" w:fill="FFFFFF"/>
        <w:ind w:left="14" w:right="14" w:firstLine="734"/>
        <w:jc w:val="both"/>
        <w:rPr>
          <w:spacing w:val="1"/>
        </w:rPr>
      </w:pPr>
    </w:p>
    <w:p w:rsidR="00920B9E" w:rsidRPr="008768B1" w:rsidRDefault="0087607B" w:rsidP="008C1A48">
      <w:pPr>
        <w:widowControl w:val="0"/>
        <w:autoSpaceDE w:val="0"/>
        <w:autoSpaceDN w:val="0"/>
        <w:adjustRightInd w:val="0"/>
        <w:spacing w:line="273" w:lineRule="atLeast"/>
        <w:ind w:firstLine="708"/>
        <w:jc w:val="both"/>
      </w:pPr>
      <w:r w:rsidRPr="008768B1">
        <w:t>Mając na uwadze powyżs</w:t>
      </w:r>
      <w:r w:rsidR="00781956" w:rsidRPr="008768B1">
        <w:t>ze, działając na podstawie art.77 ust.1 pkt 1</w:t>
      </w:r>
      <w:r w:rsidRPr="008768B1">
        <w:t xml:space="preserve"> i pkt 4 wyżej cytowanej ustawy Wójt Gminy pismem znak: Och-I.6220.</w:t>
      </w:r>
      <w:r w:rsidR="00781956" w:rsidRPr="008768B1">
        <w:t>7</w:t>
      </w:r>
      <w:r w:rsidRPr="008768B1">
        <w:t>.202</w:t>
      </w:r>
      <w:r w:rsidR="000F2C91" w:rsidRPr="008768B1">
        <w:t>1</w:t>
      </w:r>
      <w:r w:rsidRPr="008768B1">
        <w:t xml:space="preserve"> z dnia </w:t>
      </w:r>
      <w:r w:rsidR="00883765" w:rsidRPr="008768B1">
        <w:t>20 sierpnia</w:t>
      </w:r>
      <w:r w:rsidRPr="008768B1">
        <w:t xml:space="preserve"> 202</w:t>
      </w:r>
      <w:r w:rsidR="00883765" w:rsidRPr="008768B1">
        <w:t>1</w:t>
      </w:r>
      <w:r w:rsidRPr="008768B1">
        <w:t xml:space="preserve"> r. wystąpił do Regionalnego Dyrektora Ochrony Środowiska w Rzeszowie, Zarządu Zlewni </w:t>
      </w:r>
      <w:r w:rsidR="00190F6E" w:rsidRPr="008768B1">
        <w:br/>
      </w:r>
      <w:r w:rsidRPr="008768B1">
        <w:t xml:space="preserve">w Stalowej Woli </w:t>
      </w:r>
      <w:r w:rsidR="00EE1602" w:rsidRPr="008768B1">
        <w:t>o uzgodnienie warunków realizacji planowanego przedsi</w:t>
      </w:r>
      <w:r w:rsidR="003A3277" w:rsidRPr="008768B1">
        <w:t>ę</w:t>
      </w:r>
      <w:r w:rsidR="00EE1602" w:rsidRPr="008768B1">
        <w:t>wzi</w:t>
      </w:r>
      <w:r w:rsidR="003A3277" w:rsidRPr="008768B1">
        <w:t>ę</w:t>
      </w:r>
      <w:r w:rsidR="00EE1602" w:rsidRPr="008768B1">
        <w:t>cia</w:t>
      </w:r>
      <w:r w:rsidR="003A3277" w:rsidRPr="008768B1">
        <w:t xml:space="preserve"> </w:t>
      </w:r>
      <w:r w:rsidR="00BC6514" w:rsidRPr="008768B1">
        <w:br/>
      </w:r>
      <w:r w:rsidR="00883765" w:rsidRPr="008768B1">
        <w:t xml:space="preserve">pn. „Przetwarzanie i zbieranie odpadów” na działce nr ew. 1744/3 położonej w miejscowości Gorzyce na terenie Federal Mogul Gorzyce </w:t>
      </w:r>
      <w:r w:rsidR="00EE1602" w:rsidRPr="008768B1">
        <w:t>oraz</w:t>
      </w:r>
      <w:r w:rsidR="00777C6A" w:rsidRPr="008768B1">
        <w:t xml:space="preserve"> do</w:t>
      </w:r>
      <w:r w:rsidR="003A3277" w:rsidRPr="008768B1">
        <w:t xml:space="preserve"> Powiatowego</w:t>
      </w:r>
      <w:r w:rsidR="00EE1602" w:rsidRPr="008768B1">
        <w:t xml:space="preserve"> Inspektora Sanitarnego </w:t>
      </w:r>
      <w:r w:rsidR="00883765" w:rsidRPr="008768B1">
        <w:br/>
      </w:r>
      <w:r w:rsidR="00EE1602" w:rsidRPr="008768B1">
        <w:t xml:space="preserve">w Tarnobrzegu </w:t>
      </w:r>
      <w:r w:rsidR="00883765" w:rsidRPr="008768B1">
        <w:t xml:space="preserve">i Marszałka Województwa Podkarpackiego </w:t>
      </w:r>
      <w:r w:rsidR="00EE1602" w:rsidRPr="008768B1">
        <w:t xml:space="preserve">o wydanie opinii </w:t>
      </w:r>
      <w:r w:rsidR="003A3277" w:rsidRPr="008768B1">
        <w:t xml:space="preserve">w sprawie </w:t>
      </w:r>
      <w:r w:rsidR="00782E28" w:rsidRPr="008768B1">
        <w:t xml:space="preserve">realizacji </w:t>
      </w:r>
      <w:r w:rsidR="003A3277" w:rsidRPr="008768B1">
        <w:t>ww. przedsięwzięcia.</w:t>
      </w:r>
      <w:r w:rsidR="00F04BE0" w:rsidRPr="008768B1">
        <w:t xml:space="preserve"> </w:t>
      </w:r>
    </w:p>
    <w:p w:rsidR="00B151F9" w:rsidRPr="008768B1" w:rsidRDefault="0087607B" w:rsidP="00B30E78">
      <w:pPr>
        <w:widowControl w:val="0"/>
        <w:autoSpaceDE w:val="0"/>
        <w:autoSpaceDN w:val="0"/>
        <w:adjustRightInd w:val="0"/>
        <w:ind w:firstLine="708"/>
        <w:jc w:val="both"/>
      </w:pPr>
      <w:r w:rsidRPr="008768B1">
        <w:t xml:space="preserve">Dyrektor Zarządu Zlewni w Stalowej Woli </w:t>
      </w:r>
      <w:r w:rsidR="00F2415B" w:rsidRPr="008768B1">
        <w:t xml:space="preserve">Postanowieniem </w:t>
      </w:r>
      <w:r w:rsidR="00F04BE0" w:rsidRPr="008768B1">
        <w:t xml:space="preserve">znak: </w:t>
      </w:r>
      <w:r w:rsidR="00F2415B" w:rsidRPr="008768B1">
        <w:t>RZ.RZŚ.4.4360.</w:t>
      </w:r>
      <w:r w:rsidR="00B23595" w:rsidRPr="008768B1">
        <w:t>14</w:t>
      </w:r>
      <w:r w:rsidR="00F2415B" w:rsidRPr="008768B1">
        <w:t xml:space="preserve">.2020.AT </w:t>
      </w:r>
      <w:r w:rsidR="00F04BE0" w:rsidRPr="008768B1">
        <w:t>z dnia</w:t>
      </w:r>
      <w:r w:rsidR="00F2415B" w:rsidRPr="008768B1">
        <w:t xml:space="preserve"> </w:t>
      </w:r>
      <w:r w:rsidR="00B23595" w:rsidRPr="008768B1">
        <w:t>z dnia</w:t>
      </w:r>
      <w:r w:rsidR="00F04BE0" w:rsidRPr="008768B1">
        <w:t xml:space="preserve"> </w:t>
      </w:r>
      <w:r w:rsidR="00B23595" w:rsidRPr="008768B1">
        <w:t xml:space="preserve">20 września </w:t>
      </w:r>
      <w:r w:rsidR="00F04BE0" w:rsidRPr="008768B1">
        <w:t>202</w:t>
      </w:r>
      <w:r w:rsidR="003519AD" w:rsidRPr="008768B1">
        <w:t>1</w:t>
      </w:r>
      <w:r w:rsidR="00F04BE0" w:rsidRPr="008768B1">
        <w:t>r.</w:t>
      </w:r>
      <w:r w:rsidR="00F2415B" w:rsidRPr="008768B1">
        <w:t xml:space="preserve"> uzgodnił warunki realizacji przedsięwzięcia</w:t>
      </w:r>
      <w:r w:rsidR="009D1D51" w:rsidRPr="008768B1">
        <w:t>, a pismem znak:RZ.ZZŚ.</w:t>
      </w:r>
      <w:r w:rsidR="003519AD" w:rsidRPr="008768B1">
        <w:t>4</w:t>
      </w:r>
      <w:r w:rsidR="00666A9C" w:rsidRPr="008768B1">
        <w:t>.</w:t>
      </w:r>
      <w:r w:rsidR="009D1D51" w:rsidRPr="008768B1">
        <w:t>4360.</w:t>
      </w:r>
      <w:r w:rsidR="003519AD" w:rsidRPr="008768B1">
        <w:t>19</w:t>
      </w:r>
      <w:r w:rsidR="009D1D51" w:rsidRPr="008768B1">
        <w:t xml:space="preserve">.2021.MZ z dnia </w:t>
      </w:r>
      <w:r w:rsidR="003519AD" w:rsidRPr="008768B1">
        <w:t>9 listopada</w:t>
      </w:r>
      <w:r w:rsidR="009D1D51" w:rsidRPr="008768B1">
        <w:t xml:space="preserve"> </w:t>
      </w:r>
      <w:r w:rsidR="00666A9C" w:rsidRPr="008768B1">
        <w:t>2021r.</w:t>
      </w:r>
      <w:r w:rsidR="00637CC2">
        <w:t>,</w:t>
      </w:r>
      <w:r w:rsidR="00920B9E" w:rsidRPr="008768B1">
        <w:br/>
      </w:r>
      <w:r w:rsidR="00B151F9" w:rsidRPr="008768B1">
        <w:t xml:space="preserve">RZ.ZZŚ.4.4360.2.2022.MZ z dnia 29 marca 2022r. </w:t>
      </w:r>
      <w:r w:rsidR="00637CC2">
        <w:t xml:space="preserve">oraz </w:t>
      </w:r>
      <w:r w:rsidR="00B30E78" w:rsidRPr="008768B1">
        <w:t xml:space="preserve">pismem znak: </w:t>
      </w:r>
      <w:r w:rsidR="00637CC2" w:rsidRPr="008768B1">
        <w:t>Z.ZZŚ.4.4360.</w:t>
      </w:r>
      <w:r w:rsidR="00637CC2">
        <w:t>8</w:t>
      </w:r>
      <w:r w:rsidR="00637CC2" w:rsidRPr="008768B1">
        <w:t>.2022.MZ z dnia</w:t>
      </w:r>
      <w:r w:rsidR="00637CC2">
        <w:t xml:space="preserve"> 22 lipca 2022r.</w:t>
      </w:r>
      <w:r w:rsidR="00B30E78">
        <w:t xml:space="preserve"> </w:t>
      </w:r>
      <w:r w:rsidR="009D1D51" w:rsidRPr="008768B1">
        <w:t>podtrzymał stanowisko wyrażone w ww. postanowieniu.</w:t>
      </w:r>
      <w:r w:rsidRPr="008768B1">
        <w:t xml:space="preserve"> </w:t>
      </w:r>
    </w:p>
    <w:p w:rsidR="00A452C2" w:rsidRPr="008768B1" w:rsidRDefault="0087607B" w:rsidP="008C1A48">
      <w:pPr>
        <w:widowControl w:val="0"/>
        <w:autoSpaceDE w:val="0"/>
        <w:autoSpaceDN w:val="0"/>
        <w:adjustRightInd w:val="0"/>
        <w:ind w:firstLine="708"/>
        <w:jc w:val="both"/>
      </w:pPr>
      <w:r w:rsidRPr="008768B1">
        <w:t xml:space="preserve">Państwowy Powiatowy Inspektor Sanitarny w Tarnobrzegu w dniu </w:t>
      </w:r>
      <w:r w:rsidR="003519AD" w:rsidRPr="008768B1">
        <w:t>23 września 2021</w:t>
      </w:r>
      <w:r w:rsidRPr="008768B1">
        <w:t xml:space="preserve"> r. </w:t>
      </w:r>
      <w:r w:rsidR="008645B6" w:rsidRPr="008768B1">
        <w:t>wydał O</w:t>
      </w:r>
      <w:r w:rsidRPr="008768B1">
        <w:t xml:space="preserve">pinię </w:t>
      </w:r>
      <w:r w:rsidR="008645B6" w:rsidRPr="008768B1">
        <w:t xml:space="preserve">Sanitarną </w:t>
      </w:r>
      <w:r w:rsidRPr="008768B1">
        <w:t>znak: PSNZ.46</w:t>
      </w:r>
      <w:r w:rsidR="008645B6" w:rsidRPr="008768B1">
        <w:t>6</w:t>
      </w:r>
      <w:r w:rsidRPr="008768B1">
        <w:t>.</w:t>
      </w:r>
      <w:r w:rsidR="003519AD" w:rsidRPr="008768B1">
        <w:t>2</w:t>
      </w:r>
      <w:r w:rsidR="008645B6" w:rsidRPr="008768B1">
        <w:t>.202</w:t>
      </w:r>
      <w:r w:rsidR="003519AD" w:rsidRPr="008768B1">
        <w:t xml:space="preserve">1 </w:t>
      </w:r>
      <w:r w:rsidR="008645B6" w:rsidRPr="008768B1">
        <w:t xml:space="preserve">i określił warunki realizacji przedsięwzięcia, </w:t>
      </w:r>
      <w:r w:rsidR="000C6C32" w:rsidRPr="008768B1">
        <w:t>a w piśmie znak: PSNZ.46</w:t>
      </w:r>
      <w:r w:rsidR="003519AD" w:rsidRPr="008768B1">
        <w:t>6</w:t>
      </w:r>
      <w:r w:rsidR="000C6C32" w:rsidRPr="008768B1">
        <w:t>.</w:t>
      </w:r>
      <w:r w:rsidR="003519AD" w:rsidRPr="008768B1">
        <w:t>2</w:t>
      </w:r>
      <w:r w:rsidR="000C6C32" w:rsidRPr="008768B1">
        <w:t>.202</w:t>
      </w:r>
      <w:r w:rsidR="003519AD" w:rsidRPr="008768B1">
        <w:t>1</w:t>
      </w:r>
      <w:r w:rsidR="000C6C32" w:rsidRPr="008768B1">
        <w:t xml:space="preserve"> z dnia </w:t>
      </w:r>
      <w:r w:rsidR="003519AD" w:rsidRPr="008768B1">
        <w:t>10 listopada</w:t>
      </w:r>
      <w:r w:rsidR="000C6C32" w:rsidRPr="008768B1">
        <w:t xml:space="preserve"> </w:t>
      </w:r>
      <w:r w:rsidR="004F7E9C" w:rsidRPr="008768B1">
        <w:t>2021r.</w:t>
      </w:r>
      <w:r w:rsidR="006F1FC3" w:rsidRPr="008768B1">
        <w:t>, 16 marca 2022r.</w:t>
      </w:r>
      <w:r w:rsidR="00F83D69" w:rsidRPr="008768B1">
        <w:t xml:space="preserve"> i z dnia</w:t>
      </w:r>
      <w:r w:rsidR="004F7E9C" w:rsidRPr="008768B1">
        <w:t xml:space="preserve"> </w:t>
      </w:r>
      <w:r w:rsidR="00F83D69" w:rsidRPr="008768B1">
        <w:t xml:space="preserve">7 lipca 2022r. </w:t>
      </w:r>
      <w:r w:rsidR="000C6C32" w:rsidRPr="008768B1">
        <w:t>podtrzymał</w:t>
      </w:r>
      <w:r w:rsidR="002330FF" w:rsidRPr="008768B1">
        <w:t xml:space="preserve"> stanowisko wyrażone w ww.</w:t>
      </w:r>
      <w:r w:rsidR="002C0061" w:rsidRPr="008768B1">
        <w:t xml:space="preserve"> </w:t>
      </w:r>
      <w:r w:rsidR="00140E6B" w:rsidRPr="008768B1">
        <w:t xml:space="preserve">opinii. </w:t>
      </w:r>
    </w:p>
    <w:p w:rsidR="00A452C2" w:rsidRPr="008768B1" w:rsidRDefault="00A452C2" w:rsidP="008C1A48">
      <w:pPr>
        <w:widowControl w:val="0"/>
        <w:autoSpaceDE w:val="0"/>
        <w:autoSpaceDN w:val="0"/>
        <w:adjustRightInd w:val="0"/>
        <w:ind w:firstLine="708"/>
        <w:jc w:val="both"/>
      </w:pPr>
      <w:r w:rsidRPr="008768B1">
        <w:t xml:space="preserve">Marszałek Województwa Podkarpackiego Postanowieniem znak: </w:t>
      </w:r>
      <w:r w:rsidRPr="008768B1">
        <w:br/>
        <w:t>OS-I.7220.23.2021.MH z dnia 15 września 2021r. wezwał Inwestora do uzupełnienia Raportu o oddziaływaniu przedsięwzięcia na środowisko. Po przedłożeniu przez inwestora  uzupełnień, w dniu 29 października 2021 r. postanowieniem znak:</w:t>
      </w:r>
      <w:r w:rsidR="00177F3A" w:rsidRPr="008768B1">
        <w:t xml:space="preserve"> </w:t>
      </w:r>
      <w:r w:rsidRPr="008768B1">
        <w:t>OS-I.7220.23.2021.MH wydał opinię określającą war</w:t>
      </w:r>
      <w:r w:rsidR="00DE6A36" w:rsidRPr="008768B1">
        <w:t xml:space="preserve">unki realizacji </w:t>
      </w:r>
      <w:r w:rsidR="00BB079B" w:rsidRPr="008768B1">
        <w:t xml:space="preserve">ww. </w:t>
      </w:r>
      <w:r w:rsidR="00DE6A36" w:rsidRPr="008768B1">
        <w:t xml:space="preserve">przedsięwzięcia, a pismem znak: </w:t>
      </w:r>
      <w:r w:rsidR="00177F3A" w:rsidRPr="008768B1">
        <w:br/>
      </w:r>
      <w:r w:rsidR="00DE6A36" w:rsidRPr="008768B1">
        <w:t>OS-I.7220.23.2021.MH</w:t>
      </w:r>
      <w:r w:rsidR="00177F3A" w:rsidRPr="008768B1">
        <w:t xml:space="preserve"> z dnia 9 marca 2022r. i 27 czerwca 2022r. podtrzymał stanowisko wyrażone w opinii znak: OS-I.7220.23.2021.MH.</w:t>
      </w:r>
    </w:p>
    <w:p w:rsidR="00B35877" w:rsidRPr="008768B1" w:rsidRDefault="0087607B" w:rsidP="00612E0E">
      <w:pPr>
        <w:widowControl w:val="0"/>
        <w:autoSpaceDE w:val="0"/>
        <w:autoSpaceDN w:val="0"/>
        <w:adjustRightInd w:val="0"/>
        <w:ind w:firstLine="708"/>
        <w:jc w:val="both"/>
      </w:pPr>
      <w:r w:rsidRPr="008768B1">
        <w:rPr>
          <w:bCs/>
        </w:rPr>
        <w:t>R</w:t>
      </w:r>
      <w:r w:rsidRPr="008768B1">
        <w:t xml:space="preserve">egionalny Dyrektor Ochrony Środowiska w Rzeszowie pismem znak: </w:t>
      </w:r>
      <w:r w:rsidR="00350241" w:rsidRPr="008768B1">
        <w:lastRenderedPageBreak/>
        <w:t>WOOŚ.4221.22.</w:t>
      </w:r>
      <w:r w:rsidR="00E26B0D" w:rsidRPr="008768B1">
        <w:t>6</w:t>
      </w:r>
      <w:r w:rsidR="00350241" w:rsidRPr="008768B1">
        <w:t>.202</w:t>
      </w:r>
      <w:r w:rsidR="00E26B0D" w:rsidRPr="008768B1">
        <w:t>1</w:t>
      </w:r>
      <w:r w:rsidR="00350241" w:rsidRPr="008768B1">
        <w:t>.</w:t>
      </w:r>
      <w:r w:rsidR="00E26B0D" w:rsidRPr="008768B1">
        <w:t>PM</w:t>
      </w:r>
      <w:r w:rsidR="00350241" w:rsidRPr="008768B1">
        <w:t>.</w:t>
      </w:r>
      <w:r w:rsidR="00E26B0D" w:rsidRPr="008768B1">
        <w:t>4</w:t>
      </w:r>
      <w:r w:rsidR="00350241" w:rsidRPr="008768B1">
        <w:t xml:space="preserve"> z dnia </w:t>
      </w:r>
      <w:r w:rsidR="00E26B0D" w:rsidRPr="008768B1">
        <w:t>23</w:t>
      </w:r>
      <w:r w:rsidR="00350241" w:rsidRPr="008768B1">
        <w:t xml:space="preserve"> </w:t>
      </w:r>
      <w:r w:rsidR="00E26B0D" w:rsidRPr="008768B1">
        <w:t>września</w:t>
      </w:r>
      <w:r w:rsidR="00350241" w:rsidRPr="008768B1">
        <w:t xml:space="preserve"> 202</w:t>
      </w:r>
      <w:r w:rsidR="00E26B0D" w:rsidRPr="008768B1">
        <w:t>1</w:t>
      </w:r>
      <w:r w:rsidR="00350241" w:rsidRPr="008768B1">
        <w:t xml:space="preserve"> r. wyznaczył nowy termin uzgodnienia </w:t>
      </w:r>
      <w:r w:rsidR="00AC7B63" w:rsidRPr="008768B1">
        <w:t xml:space="preserve">warunków realizacji przedsięwzięcia </w:t>
      </w:r>
      <w:r w:rsidR="00350241" w:rsidRPr="008768B1">
        <w:t xml:space="preserve">do dnia </w:t>
      </w:r>
      <w:r w:rsidR="00E26B0D" w:rsidRPr="008768B1">
        <w:t>25 października</w:t>
      </w:r>
      <w:r w:rsidR="00350241" w:rsidRPr="008768B1">
        <w:t xml:space="preserve"> 202</w:t>
      </w:r>
      <w:r w:rsidR="00E26B0D" w:rsidRPr="008768B1">
        <w:t>1</w:t>
      </w:r>
      <w:r w:rsidR="00350241" w:rsidRPr="008768B1">
        <w:t>r.</w:t>
      </w:r>
      <w:r w:rsidR="00C047A2" w:rsidRPr="008768B1">
        <w:t>, a pismem</w:t>
      </w:r>
      <w:r w:rsidR="00140E6B" w:rsidRPr="008768B1">
        <w:t xml:space="preserve"> znak:</w:t>
      </w:r>
      <w:r w:rsidRPr="008768B1">
        <w:t>WOOŚ.422</w:t>
      </w:r>
      <w:r w:rsidR="004F7E9C" w:rsidRPr="008768B1">
        <w:t>1</w:t>
      </w:r>
      <w:r w:rsidRPr="008768B1">
        <w:t>.22.</w:t>
      </w:r>
      <w:r w:rsidR="00E26B0D" w:rsidRPr="008768B1">
        <w:t>5</w:t>
      </w:r>
      <w:r w:rsidR="00515FD8" w:rsidRPr="008768B1">
        <w:t>.202</w:t>
      </w:r>
      <w:r w:rsidR="00E26B0D" w:rsidRPr="008768B1">
        <w:t>1</w:t>
      </w:r>
      <w:r w:rsidR="00DA78E0" w:rsidRPr="008768B1">
        <w:t>.PM.</w:t>
      </w:r>
      <w:r w:rsidR="00350241" w:rsidRPr="008768B1">
        <w:t>8</w:t>
      </w:r>
      <w:r w:rsidR="00515FD8" w:rsidRPr="008768B1">
        <w:t xml:space="preserve"> </w:t>
      </w:r>
      <w:r w:rsidRPr="008768B1">
        <w:t xml:space="preserve">z dnia </w:t>
      </w:r>
      <w:r w:rsidR="00DA78E0" w:rsidRPr="008768B1">
        <w:t>2</w:t>
      </w:r>
      <w:r w:rsidR="004F7E9C" w:rsidRPr="008768B1">
        <w:t>5 listopada</w:t>
      </w:r>
      <w:r w:rsidRPr="008768B1">
        <w:t xml:space="preserve"> 202</w:t>
      </w:r>
      <w:r w:rsidR="00DA78E0" w:rsidRPr="008768B1">
        <w:t>1</w:t>
      </w:r>
      <w:r w:rsidRPr="008768B1">
        <w:t xml:space="preserve"> r.</w:t>
      </w:r>
      <w:r w:rsidR="004F7E9C" w:rsidRPr="008768B1">
        <w:t xml:space="preserve"> wezwał Inwestora do uzupełnienia Raportu o oddziaływaniu na środowi</w:t>
      </w:r>
      <w:r w:rsidR="00AF3E43" w:rsidRPr="008768B1">
        <w:t>sko planowanego przedsięwzięcia</w:t>
      </w:r>
      <w:r w:rsidR="008C4D2D" w:rsidRPr="008768B1">
        <w:t xml:space="preserve"> </w:t>
      </w:r>
      <w:r w:rsidR="00BB079B" w:rsidRPr="008768B1">
        <w:br/>
      </w:r>
      <w:r w:rsidR="00D82F3C" w:rsidRPr="008768B1">
        <w:t xml:space="preserve">i stwierdził, że dalsze czynności odnośnie określenia środowiskowych uwarunkowań </w:t>
      </w:r>
      <w:r w:rsidR="00732CF2" w:rsidRPr="008768B1">
        <w:t xml:space="preserve">realizacji przedsięwzięcia </w:t>
      </w:r>
      <w:r w:rsidR="00D82F3C" w:rsidRPr="008768B1">
        <w:t>zostaną podjęte po przedłożeniu uzupełnienia</w:t>
      </w:r>
      <w:r w:rsidR="00732CF2" w:rsidRPr="008768B1">
        <w:t xml:space="preserve"> Raportu</w:t>
      </w:r>
      <w:r w:rsidR="00D82F3C" w:rsidRPr="008768B1">
        <w:t>.</w:t>
      </w:r>
      <w:r w:rsidR="00A830F5" w:rsidRPr="008768B1">
        <w:t xml:space="preserve"> </w:t>
      </w:r>
      <w:r w:rsidR="00D92F7F" w:rsidRPr="008768B1">
        <w:t xml:space="preserve">Po przedłożeniu przez </w:t>
      </w:r>
      <w:r w:rsidR="00803642" w:rsidRPr="008768B1">
        <w:t>I</w:t>
      </w:r>
      <w:r w:rsidR="00D92F7F" w:rsidRPr="008768B1">
        <w:t>nwestora uzupełnień ww. Raportu RDOŚ pismem znak:WOOŚ.4221.22.5.2021.PM</w:t>
      </w:r>
      <w:r w:rsidR="002624BD" w:rsidRPr="008768B1">
        <w:t>.15 z dnia 10 maja 2022 wezwał ponownie Inwestora do uzupełnienia Raportu.</w:t>
      </w:r>
      <w:r w:rsidR="00F63B30" w:rsidRPr="008768B1">
        <w:t xml:space="preserve"> Po przedłożeniu </w:t>
      </w:r>
      <w:r w:rsidR="006B1B71" w:rsidRPr="008768B1">
        <w:t xml:space="preserve">przez Inwestora w dniu 15 czerwca </w:t>
      </w:r>
      <w:r w:rsidR="00F63B30" w:rsidRPr="008768B1">
        <w:t>wymaganych uzupełnień</w:t>
      </w:r>
      <w:r w:rsidR="00F66878" w:rsidRPr="008768B1">
        <w:t xml:space="preserve"> RDOŚ Postanowieniem z dnia 25 sierpnia 2022r. </w:t>
      </w:r>
      <w:r w:rsidR="00533B67" w:rsidRPr="008768B1">
        <w:t>uzgodnił</w:t>
      </w:r>
      <w:r w:rsidR="009269A2" w:rsidRPr="008768B1">
        <w:t xml:space="preserve"> warunki środowiskowe realizacji przedsięwzięcia.</w:t>
      </w:r>
    </w:p>
    <w:p w:rsidR="009269A2" w:rsidRPr="008768B1" w:rsidRDefault="00612E0E" w:rsidP="009269A2">
      <w:pPr>
        <w:ind w:firstLine="708"/>
        <w:jc w:val="both"/>
      </w:pPr>
      <w:r>
        <w:t>Inwestor n</w:t>
      </w:r>
      <w:r w:rsidR="009269A2" w:rsidRPr="008768B1">
        <w:t xml:space="preserve">a etapie opracowania materiałów do wniosku o wydanie decyzji </w:t>
      </w:r>
      <w:r w:rsidR="00B633B1">
        <w:br/>
      </w:r>
      <w:r w:rsidR="009269A2" w:rsidRPr="008768B1">
        <w:t>o środowiskowych uwarunkowaniach realizacji przedsięwzięcia zgodnie z art. 66 ust. 1 pkt 4, pkt 5 przywołanej n</w:t>
      </w:r>
      <w:r>
        <w:t>a wstępie ustawy przeanalizował</w:t>
      </w:r>
      <w:r w:rsidR="009269A2" w:rsidRPr="008768B1">
        <w:t xml:space="preserve"> opis przewid</w:t>
      </w:r>
      <w:r>
        <w:t xml:space="preserve">ywanych skutków dla środowiska </w:t>
      </w:r>
      <w:r w:rsidR="009269A2" w:rsidRPr="008768B1">
        <w:t>w przypadku niepodejmowania przedsięwzięcia, wariant proponowany przez Wnioskodawcę, będący jednocześnie wariantem najkorzystniejszym wraz z uzasadnieniem jego wyboru oraz racjonalny wariant alternatywny.</w:t>
      </w:r>
    </w:p>
    <w:p w:rsidR="009269A2" w:rsidRPr="008768B1" w:rsidRDefault="009269A2" w:rsidP="009269A2">
      <w:pPr>
        <w:ind w:firstLine="708"/>
        <w:jc w:val="both"/>
      </w:pPr>
    </w:p>
    <w:p w:rsidR="009269A2" w:rsidRPr="008768B1" w:rsidRDefault="009269A2" w:rsidP="009269A2">
      <w:pPr>
        <w:jc w:val="both"/>
      </w:pPr>
      <w:r w:rsidRPr="008768B1">
        <w:rPr>
          <w:u w:val="single"/>
        </w:rPr>
        <w:t>Niepodejmowanie przedsięwzięcia</w:t>
      </w:r>
      <w:r w:rsidRPr="008768B1">
        <w:t xml:space="preserve"> </w:t>
      </w:r>
    </w:p>
    <w:p w:rsidR="009269A2" w:rsidRPr="008768B1" w:rsidRDefault="009269A2" w:rsidP="009269A2">
      <w:pPr>
        <w:pStyle w:val="Textbody"/>
        <w:spacing w:after="0"/>
        <w:ind w:firstLine="709"/>
        <w:jc w:val="both"/>
        <w:rPr>
          <w:rFonts w:cs="Times New Roman"/>
          <w:bCs/>
        </w:rPr>
      </w:pPr>
      <w:r w:rsidRPr="008768B1">
        <w:rPr>
          <w:rFonts w:eastAsia="TimesNewRoman" w:cs="Times New Roman"/>
        </w:rPr>
        <w:t>Brak realizacji przedsięwzięcia pozostawi działki objęte zamierzeniem w stanie istniejącym, w związku z tym nie wystąpią emisje związane z realizacją i eksploatacją przedsięwzięcia.</w:t>
      </w:r>
    </w:p>
    <w:p w:rsidR="009269A2" w:rsidRPr="008768B1" w:rsidRDefault="009269A2" w:rsidP="009269A2">
      <w:pPr>
        <w:jc w:val="both"/>
        <w:rPr>
          <w:u w:val="single"/>
        </w:rPr>
      </w:pPr>
    </w:p>
    <w:p w:rsidR="009269A2" w:rsidRPr="008768B1" w:rsidRDefault="009269A2" w:rsidP="009269A2">
      <w:pPr>
        <w:jc w:val="both"/>
        <w:rPr>
          <w:u w:val="single"/>
        </w:rPr>
      </w:pPr>
      <w:r w:rsidRPr="008768B1">
        <w:rPr>
          <w:u w:val="single"/>
        </w:rPr>
        <w:t>Racjonalny wariant alternatywny</w:t>
      </w:r>
    </w:p>
    <w:p w:rsidR="009269A2" w:rsidRPr="008768B1" w:rsidRDefault="009269A2" w:rsidP="009269A2">
      <w:pPr>
        <w:ind w:firstLine="709"/>
        <w:jc w:val="both"/>
      </w:pPr>
      <w:r w:rsidRPr="008768B1">
        <w:t xml:space="preserve">Jako racjonalny wariant alternatywny rozważano realizację przedsięwzięcia w innej lokalizacji i budowę nowej hali dedykowanej procesowi przetwarzania odpadów. Jednak po przeanalizowaniu obu wariantów, Inwestor zdecydował o realizacji przedsięwzięcia </w:t>
      </w:r>
      <w:r w:rsidRPr="008768B1">
        <w:br/>
        <w:t>z wykorzystaniem istniejącej instalacji, ze względu na koszty ekonomiczne i środowiskowe związane z wybudowaniem nowych obiektów budowlanych na potrzeby przedsięwzięcia.</w:t>
      </w:r>
    </w:p>
    <w:p w:rsidR="009269A2" w:rsidRPr="008768B1" w:rsidRDefault="009269A2" w:rsidP="009269A2">
      <w:pPr>
        <w:ind w:firstLine="720"/>
        <w:jc w:val="both"/>
      </w:pPr>
    </w:p>
    <w:p w:rsidR="009269A2" w:rsidRPr="008768B1" w:rsidRDefault="009269A2" w:rsidP="009269A2">
      <w:pPr>
        <w:jc w:val="both"/>
        <w:rPr>
          <w:u w:val="single"/>
        </w:rPr>
      </w:pPr>
      <w:r w:rsidRPr="008768B1">
        <w:rPr>
          <w:u w:val="single"/>
        </w:rPr>
        <w:t>Wariant realizacji przedsięwzięcia, tzw. „inwestycyjny” - wariant najkorzystniejszy dla środowiska</w:t>
      </w:r>
    </w:p>
    <w:p w:rsidR="009269A2" w:rsidRPr="008768B1" w:rsidRDefault="009269A2" w:rsidP="009269A2">
      <w:pPr>
        <w:pStyle w:val="Standard"/>
        <w:ind w:firstLine="709"/>
        <w:jc w:val="both"/>
      </w:pPr>
      <w:r w:rsidRPr="008768B1">
        <w:t xml:space="preserve">Wybrany wariant realizacyjny polega na prowadzeniu procesów zbierania </w:t>
      </w:r>
      <w:r w:rsidRPr="008768B1">
        <w:br/>
        <w:t xml:space="preserve">i przetwarzania odpadów na działce o nr ewid. 1744/3 obręb Gorzyce, na terenie zakładu Federal Mogul Gorzyce Sp. z o.o. Proces będzie prowadzony z wykorzystaniem istniejącej instalacji, stanowiącej część zakładowej oczyszczalni ścieków przemysłowych. W procesie nastąpi rozdzielenie fazy wodnej i olejowej. </w:t>
      </w:r>
    </w:p>
    <w:p w:rsidR="009269A2" w:rsidRPr="008768B1" w:rsidRDefault="009269A2" w:rsidP="009269A2">
      <w:pPr>
        <w:pStyle w:val="Standard"/>
        <w:ind w:firstLine="709"/>
        <w:jc w:val="both"/>
      </w:pPr>
      <w:r w:rsidRPr="008768B1">
        <w:t xml:space="preserve">Odpady emulsyjne (zużyte chłodziwa) dowożone będą transportem kołowym. Poprzez zlewnie napełniany będzie zbiornik 9B1. Zbiornik wyposażony będzie w skimmer wężowy, który odprowadza gromadzący się na powierzchni odpadów emulsyjnych olej do zbiornika odbiorczego 9B2. </w:t>
      </w:r>
    </w:p>
    <w:p w:rsidR="009269A2" w:rsidRPr="008768B1" w:rsidRDefault="009269A2" w:rsidP="009269A2">
      <w:pPr>
        <w:pStyle w:val="Standard"/>
        <w:ind w:firstLine="709"/>
        <w:jc w:val="both"/>
      </w:pPr>
      <w:r w:rsidRPr="008768B1">
        <w:t xml:space="preserve">Olej ze zbiornika odbiorczego 9B2 przepompowany będzie pompą 9P2 do zbiornika oleju 9B3. Po wstępnej obróbce na skimmerze, odpady emulsyjne ze zbiornika 9B1 przepompowywane będą pompą 9P1 do zbiornika pośredniego przed wyparką 9B2.1, </w:t>
      </w:r>
      <w:r w:rsidRPr="008768B1">
        <w:br/>
        <w:t xml:space="preserve">a następnie pompą 9P2.1 do wyparki 9B4. </w:t>
      </w:r>
    </w:p>
    <w:p w:rsidR="009269A2" w:rsidRPr="008768B1" w:rsidRDefault="009269A2" w:rsidP="009269A2">
      <w:pPr>
        <w:pStyle w:val="Standard"/>
        <w:ind w:firstLine="709"/>
        <w:jc w:val="both"/>
      </w:pPr>
      <w:r w:rsidRPr="008768B1">
        <w:t xml:space="preserve">W wyparce nastąpi proces odparowywania wody z odpadów emulsyjnych poprzez podgrzewanie w reaktorze. </w:t>
      </w:r>
    </w:p>
    <w:p w:rsidR="009269A2" w:rsidRPr="008768B1" w:rsidRDefault="009269A2" w:rsidP="009269A2">
      <w:pPr>
        <w:pStyle w:val="Standard"/>
        <w:ind w:firstLine="709"/>
        <w:jc w:val="both"/>
      </w:pPr>
      <w:r w:rsidRPr="008768B1">
        <w:t xml:space="preserve">Podciśnienie w reaktorze wytwarzane będzie przez pompę próżniową. Proces </w:t>
      </w:r>
      <w:r w:rsidRPr="008768B1">
        <w:br/>
        <w:t xml:space="preserve">w wyparce zakończony będzie zrzutem destylatu do zbiornika 9B6 oraz stężonego </w:t>
      </w:r>
      <w:r w:rsidRPr="008768B1">
        <w:lastRenderedPageBreak/>
        <w:t xml:space="preserve">koncentratu do zbiornika pośredniczącego 9B7, a następnie koncentrat będzie grawitacyjnie transportowany do zbiornika koncentratu 9B5. </w:t>
      </w:r>
    </w:p>
    <w:p w:rsidR="009269A2" w:rsidRPr="008768B1" w:rsidRDefault="009269A2" w:rsidP="009269A2">
      <w:pPr>
        <w:pStyle w:val="Standard"/>
        <w:ind w:firstLine="709"/>
        <w:jc w:val="both"/>
      </w:pPr>
      <w:r w:rsidRPr="008768B1">
        <w:t xml:space="preserve">Koncentrat zmagazynowany w zbiorniku 9B3 i 9B5 będzie przygotowany do odbioru. </w:t>
      </w:r>
    </w:p>
    <w:p w:rsidR="009269A2" w:rsidRPr="008768B1" w:rsidRDefault="009269A2" w:rsidP="009269A2">
      <w:pPr>
        <w:pStyle w:val="Standard"/>
        <w:ind w:firstLine="709"/>
        <w:jc w:val="both"/>
      </w:pPr>
      <w:r w:rsidRPr="008768B1">
        <w:t xml:space="preserve">W przypadku potrzeby osiągnięcia mniejszego uwodnienia koncentratu, będzie możliwość przekierowania koncentratu do zbiornika 1/1 do dalszej obróbki na autoklawach. </w:t>
      </w:r>
    </w:p>
    <w:p w:rsidR="009269A2" w:rsidRPr="008768B1" w:rsidRDefault="009269A2" w:rsidP="009269A2">
      <w:pPr>
        <w:pStyle w:val="Standard"/>
        <w:ind w:firstLine="709"/>
        <w:jc w:val="both"/>
      </w:pPr>
      <w:r w:rsidRPr="008768B1">
        <w:t xml:space="preserve">Wyparka wymaga okresowego płukania roztworem NaOH zmagazynowanym </w:t>
      </w:r>
      <w:r w:rsidRPr="008768B1">
        <w:br/>
        <w:t>w zbiorniku 9B4.1, za pomocą pompy 9P4.1.</w:t>
      </w:r>
    </w:p>
    <w:p w:rsidR="009269A2" w:rsidRPr="008768B1" w:rsidRDefault="009269A2" w:rsidP="009269A2">
      <w:pPr>
        <w:pStyle w:val="Standard"/>
        <w:ind w:firstLine="709"/>
        <w:jc w:val="both"/>
      </w:pPr>
      <w:r w:rsidRPr="008768B1">
        <w:t xml:space="preserve">Zmodernizowana instalacja w znacznym stopniu obniży zużycie kwasu siarkowego </w:t>
      </w:r>
      <w:r w:rsidRPr="008768B1">
        <w:br/>
        <w:t>w dotychczasowej instalacji ścieków emulsyjnych, a co za tym idzie zredukuje ładunek siarczanów zrzucanych w wodach poolejowych, poprawi się również bezpieczeństwo pracy pracowników.</w:t>
      </w:r>
    </w:p>
    <w:p w:rsidR="009269A2" w:rsidRPr="008768B1" w:rsidRDefault="009269A2" w:rsidP="009269A2">
      <w:pPr>
        <w:pStyle w:val="Standard"/>
        <w:ind w:firstLine="709"/>
        <w:jc w:val="both"/>
      </w:pPr>
      <w:r w:rsidRPr="008768B1">
        <w:t>W procesie technologicznym wykorzystywane będą:</w:t>
      </w:r>
    </w:p>
    <w:p w:rsidR="009269A2" w:rsidRPr="008768B1" w:rsidRDefault="009269A2" w:rsidP="009269A2">
      <w:pPr>
        <w:pStyle w:val="Standard"/>
        <w:widowControl w:val="0"/>
        <w:numPr>
          <w:ilvl w:val="0"/>
          <w:numId w:val="24"/>
        </w:numPr>
        <w:autoSpaceDN/>
        <w:ind w:hanging="1003"/>
        <w:jc w:val="both"/>
      </w:pPr>
      <w:r w:rsidRPr="008768B1">
        <w:t>zespół 5 szt. autoklawów (w budynku oczyszczalni),</w:t>
      </w:r>
    </w:p>
    <w:p w:rsidR="009269A2" w:rsidRPr="008768B1" w:rsidRDefault="009269A2" w:rsidP="009269A2">
      <w:pPr>
        <w:pStyle w:val="Standard"/>
        <w:widowControl w:val="0"/>
        <w:numPr>
          <w:ilvl w:val="0"/>
          <w:numId w:val="24"/>
        </w:numPr>
        <w:autoSpaceDN/>
        <w:ind w:hanging="1003"/>
        <w:jc w:val="both"/>
      </w:pPr>
      <w:r w:rsidRPr="008768B1">
        <w:t>zespół 2-stopniowy separatorów oleju (w budynku magazynu olejowego).</w:t>
      </w:r>
    </w:p>
    <w:p w:rsidR="009269A2" w:rsidRPr="008768B1" w:rsidRDefault="009269A2" w:rsidP="009269A2">
      <w:pPr>
        <w:pStyle w:val="Standard"/>
        <w:ind w:firstLine="709"/>
        <w:jc w:val="both"/>
      </w:pPr>
      <w:r w:rsidRPr="008768B1">
        <w:t>Czas trwania procesu wyniesie od 5 do 8 godzin, po czym nastąpi zrzut ścieków do odstojników i separatorów.</w:t>
      </w:r>
    </w:p>
    <w:p w:rsidR="009269A2" w:rsidRPr="008768B1" w:rsidRDefault="009269A2" w:rsidP="009269A2">
      <w:pPr>
        <w:pStyle w:val="Standard"/>
        <w:ind w:firstLine="709"/>
        <w:jc w:val="both"/>
      </w:pPr>
    </w:p>
    <w:p w:rsidR="009269A2" w:rsidRPr="008768B1" w:rsidRDefault="009269A2" w:rsidP="009269A2">
      <w:pPr>
        <w:ind w:firstLine="709"/>
        <w:jc w:val="both"/>
        <w:rPr>
          <w:lang w:eastAsia="ar-SA"/>
        </w:rPr>
      </w:pPr>
      <w:r w:rsidRPr="008768B1">
        <w:rPr>
          <w:lang w:eastAsia="ar-SA"/>
        </w:rPr>
        <w:t>Na terenie przedsięwzięcia procesom odzysku R12 (</w:t>
      </w:r>
      <w:r w:rsidRPr="008768B1">
        <w:rPr>
          <w:i/>
          <w:lang w:eastAsia="ar-SA"/>
        </w:rPr>
        <w:t>wymiana odpadów w celu poddania ich któremukolwiek z procesów wymienionych w pozycji R1-R11</w:t>
      </w:r>
      <w:r w:rsidRPr="008768B1">
        <w:rPr>
          <w:lang w:eastAsia="ar-SA"/>
        </w:rPr>
        <w:t>) i R13</w:t>
      </w:r>
      <w:r w:rsidRPr="008768B1">
        <w:t xml:space="preserve"> </w:t>
      </w:r>
      <w:r w:rsidRPr="008768B1">
        <w:rPr>
          <w:lang w:eastAsia="ar-SA"/>
        </w:rPr>
        <w:t>(</w:t>
      </w:r>
      <w:r w:rsidRPr="008768B1">
        <w:rPr>
          <w:i/>
          <w:lang w:eastAsia="ar-SA"/>
        </w:rPr>
        <w:t>magazynowanie odpadów poprzedzające którykolwiek z procesów wymienionych w pozycji R1-R12 (z wyjątkiem wstępnego magazynowania u wytwórcy odpadów)</w:t>
      </w:r>
      <w:r w:rsidRPr="008768B1">
        <w:rPr>
          <w:lang w:eastAsia="ar-SA"/>
        </w:rPr>
        <w:t xml:space="preserve">), zgodnie </w:t>
      </w:r>
      <w:r w:rsidRPr="008768B1">
        <w:rPr>
          <w:lang w:eastAsia="ar-SA"/>
        </w:rPr>
        <w:br/>
        <w:t xml:space="preserve">z załącznikiem nr 1 do z ustawy z dnia 14 grudnia 2012 r. o odpadach (Dz. U. 2022 r., </w:t>
      </w:r>
      <w:r w:rsidRPr="008768B1">
        <w:rPr>
          <w:lang w:eastAsia="ar-SA"/>
        </w:rPr>
        <w:br/>
        <w:t>poz. 699), poddawane będą odpady o kodzie</w:t>
      </w:r>
      <w:r w:rsidRPr="008768B1">
        <w:t xml:space="preserve"> </w:t>
      </w:r>
      <w:r w:rsidRPr="008768B1">
        <w:rPr>
          <w:rFonts w:eastAsia="Calibri"/>
          <w:lang w:eastAsia="en-US"/>
        </w:rPr>
        <w:t xml:space="preserve">12 01 09* - </w:t>
      </w:r>
      <w:r w:rsidRPr="008768B1">
        <w:rPr>
          <w:rFonts w:eastAsia="Calibri"/>
          <w:i/>
          <w:lang w:eastAsia="en-US"/>
        </w:rPr>
        <w:t xml:space="preserve">odpadowe emulsje i roztwory </w:t>
      </w:r>
      <w:r w:rsidRPr="008768B1">
        <w:rPr>
          <w:rFonts w:eastAsia="Calibri"/>
          <w:i/>
          <w:lang w:eastAsia="en-US"/>
        </w:rPr>
        <w:br/>
        <w:t>z obróbki metali niezawierające chlorowców</w:t>
      </w:r>
      <w:r w:rsidRPr="008768B1">
        <w:t>, zgodnie z r</w:t>
      </w:r>
      <w:r w:rsidRPr="008768B1">
        <w:rPr>
          <w:rFonts w:eastAsia="Calibri"/>
          <w:lang w:eastAsia="en-US"/>
        </w:rPr>
        <w:t xml:space="preserve">ozporządzeniem Ministra Klimatu </w:t>
      </w:r>
      <w:r w:rsidRPr="008768B1">
        <w:rPr>
          <w:rFonts w:eastAsia="Calibri"/>
          <w:lang w:eastAsia="en-US"/>
        </w:rPr>
        <w:br/>
        <w:t xml:space="preserve">z dnia 2 stycznia 2020 r. w sprawie katalogu odpadów (Dz. U. z 2020 r., poz. 10). </w:t>
      </w:r>
      <w:r w:rsidRPr="008768B1">
        <w:rPr>
          <w:lang w:eastAsia="ar-SA"/>
        </w:rPr>
        <w:t xml:space="preserve">Łączna ilość odpadów przetwarzanych w instalacji wyniesie do ok. 4500 Mg rocznie. </w:t>
      </w:r>
    </w:p>
    <w:p w:rsidR="009269A2" w:rsidRPr="008768B1" w:rsidRDefault="009269A2" w:rsidP="009269A2">
      <w:pPr>
        <w:ind w:firstLine="709"/>
        <w:jc w:val="both"/>
        <w:rPr>
          <w:lang w:eastAsia="ar-SA"/>
        </w:rPr>
      </w:pPr>
      <w:r w:rsidRPr="008768B1">
        <w:rPr>
          <w:lang w:eastAsia="ar-SA"/>
        </w:rPr>
        <w:t xml:space="preserve">Olej odpadowy powstający w procesie będzie magazynowany w cysternach stalowych, znajdujących się w magazynie oleju.  </w:t>
      </w:r>
    </w:p>
    <w:p w:rsidR="009269A2" w:rsidRPr="008768B1" w:rsidRDefault="009269A2" w:rsidP="009269A2">
      <w:pPr>
        <w:ind w:firstLine="709"/>
        <w:jc w:val="both"/>
        <w:rPr>
          <w:lang w:eastAsia="ar-SA"/>
        </w:rPr>
      </w:pPr>
      <w:r w:rsidRPr="008768B1">
        <w:rPr>
          <w:lang w:eastAsia="ar-SA"/>
        </w:rPr>
        <w:t xml:space="preserve">Przy gospodarowaniu odpadami przestrzegane będą ogólne zasady wynikające </w:t>
      </w:r>
      <w:r w:rsidRPr="008768B1">
        <w:rPr>
          <w:lang w:eastAsia="ar-SA"/>
        </w:rPr>
        <w:br/>
        <w:t>z ustawy o odpadach. Odpady powstające na etapie realizacji i eksploatacji przedsięwzięcia będą magazynowane selektywnie w wyznaczonych miejscach, w sposób zapobiegający ich rozprzestrzenianiu się w środowisku. Wszystkie wytwarzane odpady będą przekazywane uprawnionym podmiotom.</w:t>
      </w:r>
    </w:p>
    <w:p w:rsidR="009269A2" w:rsidRPr="008768B1" w:rsidRDefault="009269A2" w:rsidP="009269A2">
      <w:pPr>
        <w:pStyle w:val="Textbody"/>
        <w:spacing w:after="0"/>
        <w:ind w:firstLine="709"/>
        <w:jc w:val="both"/>
        <w:rPr>
          <w:rFonts w:cs="Times New Roman"/>
        </w:rPr>
      </w:pPr>
    </w:p>
    <w:p w:rsidR="009269A2" w:rsidRPr="008768B1" w:rsidRDefault="009269A2" w:rsidP="009269A2">
      <w:pPr>
        <w:shd w:val="clear" w:color="auto" w:fill="FFFFFF"/>
        <w:autoSpaceDE w:val="0"/>
        <w:autoSpaceDN w:val="0"/>
        <w:adjustRightInd w:val="0"/>
        <w:ind w:firstLine="708"/>
        <w:jc w:val="both"/>
        <w:rPr>
          <w:spacing w:val="-1"/>
        </w:rPr>
      </w:pPr>
      <w:r w:rsidRPr="008768B1">
        <w:rPr>
          <w:spacing w:val="-1"/>
        </w:rPr>
        <w:t xml:space="preserve">Przedsięwzięcie realizowane będzie na terenie istniejącego Zakładu. </w:t>
      </w:r>
    </w:p>
    <w:p w:rsidR="009269A2" w:rsidRPr="008768B1" w:rsidRDefault="009269A2" w:rsidP="009269A2">
      <w:pPr>
        <w:autoSpaceDN w:val="0"/>
        <w:ind w:firstLine="709"/>
        <w:jc w:val="both"/>
        <w:rPr>
          <w:rFonts w:eastAsia="Lucida Sans Unicode"/>
          <w:kern w:val="3"/>
        </w:rPr>
      </w:pPr>
      <w:r w:rsidRPr="008768B1">
        <w:rPr>
          <w:kern w:val="3"/>
        </w:rPr>
        <w:t xml:space="preserve">Najbliższe tereny chronione pod względem akustycznym w rejonie przedsięwzięcia określone zgodnie z rozporządzeniem Ministra Środowiska z dnia 14 czerwca 2007 r. </w:t>
      </w:r>
      <w:r w:rsidRPr="008768B1">
        <w:rPr>
          <w:kern w:val="3"/>
        </w:rPr>
        <w:br/>
        <w:t>w sprawie dopuszczalnych poziomów hałasu w środowisku (Dz. U. z 2014 r., poz. 112), to tereny zabudowy mieszkaniowej jednorodzinnej, dla których wartości dopuszczalne poziomów hałasu wynoszą 50 dB(A) w porze dnia oraz 40 dB(A) w porze nocy. Tereny te położone są w kierunku północnym w odległości ok. 117 m od granic terenu przedsięwzięcia.</w:t>
      </w:r>
    </w:p>
    <w:p w:rsidR="009269A2" w:rsidRPr="008768B1" w:rsidRDefault="009269A2" w:rsidP="009269A2">
      <w:pPr>
        <w:shd w:val="clear" w:color="auto" w:fill="FFFFFF"/>
        <w:autoSpaceDE w:val="0"/>
        <w:autoSpaceDN w:val="0"/>
        <w:adjustRightInd w:val="0"/>
        <w:ind w:firstLine="708"/>
        <w:jc w:val="both"/>
        <w:rPr>
          <w:spacing w:val="-1"/>
        </w:rPr>
      </w:pPr>
      <w:r w:rsidRPr="008768B1">
        <w:rPr>
          <w:spacing w:val="-1"/>
        </w:rPr>
        <w:t xml:space="preserve">W trakcie funkcjonowania przedsięwzięcia źródłami hałasu będą: </w:t>
      </w:r>
    </w:p>
    <w:p w:rsidR="009269A2" w:rsidRPr="008768B1" w:rsidRDefault="009269A2" w:rsidP="009269A2">
      <w:pPr>
        <w:numPr>
          <w:ilvl w:val="0"/>
          <w:numId w:val="25"/>
        </w:numPr>
        <w:shd w:val="clear" w:color="auto" w:fill="FFFFFF"/>
        <w:autoSpaceDE w:val="0"/>
        <w:autoSpaceDN w:val="0"/>
        <w:adjustRightInd w:val="0"/>
        <w:ind w:left="709" w:hanging="425"/>
        <w:contextualSpacing/>
        <w:jc w:val="both"/>
        <w:rPr>
          <w:spacing w:val="-1"/>
        </w:rPr>
      </w:pPr>
      <w:r w:rsidRPr="008768B1">
        <w:rPr>
          <w:spacing w:val="-1"/>
        </w:rPr>
        <w:t>źródła liniowe – ruch samochodów ciężarowych ok. 5 pojazdów/dobę i osobowych</w:t>
      </w:r>
      <w:r w:rsidRPr="008768B1">
        <w:rPr>
          <w:spacing w:val="-1"/>
        </w:rPr>
        <w:br/>
        <w:t>ok. 10 pojazdów/dobę na terenie Zakładu.</w:t>
      </w:r>
    </w:p>
    <w:p w:rsidR="009269A2" w:rsidRPr="008768B1" w:rsidRDefault="009269A2" w:rsidP="009269A2">
      <w:pPr>
        <w:shd w:val="clear" w:color="auto" w:fill="FFFFFF"/>
        <w:autoSpaceDE w:val="0"/>
        <w:autoSpaceDN w:val="0"/>
        <w:adjustRightInd w:val="0"/>
        <w:ind w:firstLine="709"/>
        <w:jc w:val="both"/>
        <w:rPr>
          <w:spacing w:val="-1"/>
        </w:rPr>
      </w:pPr>
      <w:r w:rsidRPr="008768B1">
        <w:rPr>
          <w:spacing w:val="-1"/>
        </w:rPr>
        <w:t xml:space="preserve">Eksploatacja przedsięwzięcia nie wiąże się z powstaniem nowych punktowych lub kubaturowych źródeł hałasu, ponieważ eksploatowane będą istniejące urządzenia. </w:t>
      </w:r>
    </w:p>
    <w:p w:rsidR="009269A2" w:rsidRPr="008768B1" w:rsidRDefault="009269A2" w:rsidP="009269A2">
      <w:pPr>
        <w:ind w:firstLine="708"/>
        <w:jc w:val="both"/>
      </w:pPr>
      <w:r w:rsidRPr="008768B1">
        <w:t xml:space="preserve">Jak wynika z przedstawionej analizy akustycznej, emisja hałasu pochodząca od źródeł związanych z funkcjonowaniem przedmiotowego przedsięwzięcia, określona poprzez przebieg izolinii 50 (A) (określającej normatyw dla terenów zabudowy mieszkaniowej jednorodzinnej w porze dziennej) i 40 (A) (określającej normatyw dla terenów zabudowy </w:t>
      </w:r>
      <w:r w:rsidRPr="008768B1">
        <w:lastRenderedPageBreak/>
        <w:t>mieszkaniowej jednorodzinnej w porze nocnej) nie wychodzi swoją wartością na tereny chronione akustycznie.</w:t>
      </w:r>
    </w:p>
    <w:p w:rsidR="009269A2" w:rsidRPr="008768B1" w:rsidRDefault="009269A2" w:rsidP="009269A2">
      <w:pPr>
        <w:ind w:firstLine="709"/>
        <w:jc w:val="both"/>
        <w:textAlignment w:val="baseline"/>
        <w:rPr>
          <w:rFonts w:eastAsia="Lucida Sans Unicode"/>
          <w:kern w:val="3"/>
          <w:shd w:val="clear" w:color="auto" w:fill="FFFFFF"/>
        </w:rPr>
      </w:pPr>
      <w:r w:rsidRPr="008768B1">
        <w:t xml:space="preserve">Biorąc powyższe pod uwagę, przewiduje się, iż planowane przedsięwzięcie nie będzie powodować przekroczeń wartości dopuszczalnych poziomów hałasu odpowiednio dla pory dnia (55 dB(A)) na terenach prawnie chronionych pod względem akustycznym, spełniając tym samym wymagania ww. rozporządzenia w sprawie dopuszczalnych poziomów hałasu </w:t>
      </w:r>
      <w:r w:rsidR="00EF1AB2">
        <w:br/>
      </w:r>
      <w:r w:rsidRPr="008768B1">
        <w:t>w środowisku.</w:t>
      </w:r>
    </w:p>
    <w:p w:rsidR="009269A2" w:rsidRPr="008768B1" w:rsidRDefault="009269A2" w:rsidP="009269A2">
      <w:pPr>
        <w:pStyle w:val="Textbody"/>
        <w:spacing w:after="0"/>
        <w:ind w:firstLine="709"/>
        <w:jc w:val="both"/>
        <w:rPr>
          <w:rFonts w:cs="Times New Roman"/>
        </w:rPr>
      </w:pPr>
    </w:p>
    <w:p w:rsidR="009269A2" w:rsidRPr="008768B1" w:rsidRDefault="009269A2" w:rsidP="009269A2">
      <w:pPr>
        <w:pStyle w:val="Teksttreci20"/>
        <w:shd w:val="clear" w:color="auto" w:fill="auto"/>
        <w:spacing w:line="240" w:lineRule="auto"/>
        <w:ind w:firstLine="709"/>
        <w:jc w:val="both"/>
        <w:rPr>
          <w:rFonts w:ascii="Times New Roman" w:hAnsi="Times New Roman" w:cs="Times New Roman"/>
          <w:sz w:val="24"/>
          <w:szCs w:val="24"/>
        </w:rPr>
      </w:pPr>
      <w:r w:rsidRPr="008768B1">
        <w:rPr>
          <w:rFonts w:ascii="Times New Roman" w:hAnsi="Times New Roman" w:cs="Times New Roman"/>
          <w:sz w:val="24"/>
          <w:szCs w:val="24"/>
        </w:rPr>
        <w:t xml:space="preserve">W trakcie eksploatacji planowanego przedsięwzięcia emisja zanieczyszczeń do powietrza będzie związana m. in. z: procesem technologicznym oraz spalaniem paliw </w:t>
      </w:r>
      <w:r w:rsidRPr="008768B1">
        <w:rPr>
          <w:rFonts w:ascii="Times New Roman" w:hAnsi="Times New Roman" w:cs="Times New Roman"/>
          <w:sz w:val="24"/>
          <w:szCs w:val="24"/>
        </w:rPr>
        <w:br/>
        <w:t>w silnikach pojazdów poruszających się po przedmiotowym terenie.</w:t>
      </w:r>
    </w:p>
    <w:p w:rsidR="009269A2" w:rsidRPr="008768B1" w:rsidRDefault="009269A2" w:rsidP="009269A2">
      <w:pPr>
        <w:pStyle w:val="Teksttreci20"/>
        <w:shd w:val="clear" w:color="auto" w:fill="auto"/>
        <w:spacing w:line="240" w:lineRule="auto"/>
        <w:ind w:firstLine="709"/>
        <w:jc w:val="both"/>
        <w:rPr>
          <w:rFonts w:ascii="Times New Roman" w:hAnsi="Times New Roman" w:cs="Times New Roman"/>
          <w:sz w:val="24"/>
          <w:szCs w:val="24"/>
        </w:rPr>
      </w:pPr>
      <w:r w:rsidRPr="008768B1">
        <w:rPr>
          <w:rFonts w:ascii="Times New Roman" w:hAnsi="Times New Roman" w:cs="Times New Roman"/>
          <w:sz w:val="24"/>
          <w:szCs w:val="24"/>
        </w:rPr>
        <w:t>Proces technologiczny realizowany będzie w instalacji zlokalizowanej wewnątrz budynku wyposażonego w instalację wentylacji mechanicznej. Ogrzewanie budynku realizowane będzie tak jak obecnie za pomocą istniejącej kotłowni zakładowej. Również na potrzeby planowanego procesu wykorzystywane będzie ciepło z istniejącej kotłowni. Cała instalacja technologiczna będzie stanowiła szczelny układ zbiorników i pomp. Zanieczyszczone powietrze z procesu przetwarzania odpadów odprowadzane będzie do atmosfery za pomocą istniejącego emitora. W ramach systemu zarządzania środowiskowego sporządzony zostanie wykaz m. in.: strumieni gazów odlotowych.</w:t>
      </w:r>
    </w:p>
    <w:p w:rsidR="009269A2" w:rsidRPr="008768B1" w:rsidRDefault="009269A2" w:rsidP="009269A2">
      <w:pPr>
        <w:pStyle w:val="Teksttreci20"/>
        <w:shd w:val="clear" w:color="auto" w:fill="auto"/>
        <w:spacing w:line="240" w:lineRule="auto"/>
        <w:ind w:firstLine="709"/>
        <w:jc w:val="both"/>
        <w:rPr>
          <w:rFonts w:ascii="Times New Roman" w:hAnsi="Times New Roman" w:cs="Times New Roman"/>
          <w:sz w:val="24"/>
          <w:szCs w:val="24"/>
        </w:rPr>
      </w:pPr>
      <w:r w:rsidRPr="008768B1">
        <w:rPr>
          <w:rFonts w:ascii="Times New Roman" w:hAnsi="Times New Roman" w:cs="Times New Roman"/>
          <w:sz w:val="24"/>
          <w:szCs w:val="24"/>
        </w:rPr>
        <w:t>Przedstawione w przedłożonej dokumentacji obliczenia rozprzestrzeniania się zanieczyszczeń w powietrzu nie wykazały przekroczeń dopuszczalnych stężeń zanieczyszczeń w powietrzu.</w:t>
      </w:r>
    </w:p>
    <w:p w:rsidR="009269A2" w:rsidRPr="008768B1" w:rsidRDefault="009269A2" w:rsidP="009269A2">
      <w:pPr>
        <w:pStyle w:val="Teksttreci0"/>
        <w:shd w:val="clear" w:color="auto" w:fill="auto"/>
        <w:spacing w:line="240" w:lineRule="auto"/>
        <w:ind w:firstLine="708"/>
        <w:rPr>
          <w:rFonts w:ascii="Times New Roman" w:hAnsi="Times New Roman"/>
          <w:sz w:val="24"/>
          <w:szCs w:val="24"/>
          <w:lang w:bidi="pl-PL"/>
        </w:rPr>
      </w:pPr>
    </w:p>
    <w:p w:rsidR="00AD433D" w:rsidRDefault="009269A2" w:rsidP="00961DC8">
      <w:pPr>
        <w:ind w:firstLine="709"/>
        <w:jc w:val="both"/>
      </w:pPr>
      <w:r w:rsidRPr="008768B1">
        <w:rPr>
          <w:rFonts w:eastAsia="Arial Unicode MS"/>
        </w:rPr>
        <w:t xml:space="preserve">Na terenie instalacji będzie wykorzystywany kwas siarkowy w stężeniu 30%. </w:t>
      </w:r>
      <w:r w:rsidRPr="008768B1">
        <w:t xml:space="preserve">Do tego celu kupowany będzie kwas siarkowy stężony (94%) w ilościach ok. 2,5 Mg/miesiąc </w:t>
      </w:r>
      <w:r w:rsidRPr="008768B1">
        <w:br/>
        <w:t>(ok. 1,4 m</w:t>
      </w:r>
      <w:r w:rsidRPr="008768B1">
        <w:rPr>
          <w:vertAlign w:val="superscript"/>
        </w:rPr>
        <w:t>3</w:t>
      </w:r>
      <w:r w:rsidRPr="008768B1">
        <w:t>/miesiąc; 16,8 m</w:t>
      </w:r>
      <w:r w:rsidRPr="008768B1">
        <w:rPr>
          <w:vertAlign w:val="superscript"/>
        </w:rPr>
        <w:t>3</w:t>
      </w:r>
      <w:r w:rsidRPr="008768B1">
        <w:t xml:space="preserve">/rok). Kwas siarkowy dodawany będzie do procesu technologicznego we wstępnym jego etapie, w autoklawach podczas wygrzewania, w celu rozdzielenia fazy woda – olej. Kwas będzie transportowany w oryginalnych pojemnikach </w:t>
      </w:r>
      <w:r w:rsidRPr="008768B1">
        <w:br/>
        <w:t xml:space="preserve">i dozowany przy pomocy dedykowanych kwasoodpornych pompek umieszczanych na pojemniku. Miejscem magazynowania kwasu siarkowego będzie oddzielny magazyn, wyposażony w specjalny system wentylacji. Szczelne, zamknięte pojemniki z kwasem siarkowym zostaną umieszczone w wannie ociekowej. Wanny wychwytowe, w których magazynowane będą pojemniki z kwasem siarkowym będą szczelne i wykonane </w:t>
      </w:r>
      <w:r w:rsidR="00AD433D" w:rsidRPr="008768B1">
        <w:rPr>
          <w:spacing w:val="9"/>
        </w:rPr>
        <w:t xml:space="preserve">będą </w:t>
      </w:r>
      <w:r w:rsidR="00961DC8">
        <w:rPr>
          <w:spacing w:val="9"/>
        </w:rPr>
        <w:br/>
      </w:r>
      <w:r w:rsidR="00AD433D" w:rsidRPr="008768B1">
        <w:rPr>
          <w:spacing w:val="9"/>
        </w:rPr>
        <w:t>z mate</w:t>
      </w:r>
      <w:r w:rsidR="00AD433D">
        <w:rPr>
          <w:spacing w:val="9"/>
        </w:rPr>
        <w:t xml:space="preserve">riałów dobranych do rodzaju </w:t>
      </w:r>
      <w:r w:rsidR="00AD433D">
        <w:rPr>
          <w:spacing w:val="-1"/>
        </w:rPr>
        <w:t>substancji magazynowanej.</w:t>
      </w:r>
    </w:p>
    <w:p w:rsidR="009269A2" w:rsidRPr="008768B1" w:rsidRDefault="009269A2" w:rsidP="009269A2">
      <w:pPr>
        <w:ind w:firstLine="709"/>
        <w:jc w:val="both"/>
      </w:pPr>
      <w:r w:rsidRPr="008768B1">
        <w:t xml:space="preserve"> Odbiornikiem odcieków powstających podczas magazynowania jest zbiornik 1B2. </w:t>
      </w:r>
    </w:p>
    <w:p w:rsidR="009269A2" w:rsidRPr="008768B1" w:rsidRDefault="009269A2" w:rsidP="009269A2">
      <w:pPr>
        <w:ind w:firstLine="709"/>
        <w:jc w:val="both"/>
        <w:rPr>
          <w:rFonts w:eastAsia="Arial Unicode MS"/>
        </w:rPr>
      </w:pPr>
      <w:bookmarkStart w:id="0" w:name="_Hlk109738907"/>
      <w:r w:rsidRPr="008768B1">
        <w:rPr>
          <w:rFonts w:eastAsia="Arial Unicode MS"/>
        </w:rPr>
        <w:t>Wszystkie posadzki oraz utwardzenia w hali będą szczelne</w:t>
      </w:r>
      <w:bookmarkEnd w:id="0"/>
      <w:r w:rsidRPr="008768B1">
        <w:rPr>
          <w:rFonts w:eastAsia="Arial Unicode MS"/>
        </w:rPr>
        <w:t>. Obiekty i urządzenia wchodzące w skład instalacji podlegać będą stałemu nadzorowi i kontroli, a awarie będą na bieżąco usuwane.</w:t>
      </w:r>
    </w:p>
    <w:p w:rsidR="009269A2" w:rsidRPr="008768B1" w:rsidRDefault="009269A2" w:rsidP="009269A2">
      <w:pPr>
        <w:ind w:firstLine="709"/>
        <w:jc w:val="both"/>
        <w:rPr>
          <w:rFonts w:eastAsia="Lucida Sans Unicode"/>
        </w:rPr>
      </w:pPr>
      <w:r w:rsidRPr="008768B1">
        <w:t>Na etapie eksploatacji minimalizacja negatywnego oddziaływania planowanej inwestycji polegać będzie m.in. na ograniczeniu ruchu pojazdów do niezbędnego minimum, wyłączaniu silników pojazdów ciężarowych w czasie postoju i załadunku, kontrolowaniu nawierzchni utwardzanych oraz stanu posadzek w hali.</w:t>
      </w:r>
    </w:p>
    <w:p w:rsidR="009269A2" w:rsidRPr="008768B1" w:rsidRDefault="009269A2" w:rsidP="009269A2">
      <w:pPr>
        <w:ind w:firstLine="709"/>
        <w:jc w:val="both"/>
      </w:pPr>
      <w:r w:rsidRPr="008768B1">
        <w:t>Do głównych instalacji zabezpieczających procesy oczyszczania odpadów olejowych należą sygnalizacje dopuszczalnego napełnienia cystern oraz sygnalizacje dopuszczalnego napełnienia separatorów oleju II stopnia. Automatyka i sterowanie wykluczy możliwość przepełnienia pojemności roboczych przed zakończeniem poszczególnych etapów procesu technologicznego.</w:t>
      </w:r>
    </w:p>
    <w:p w:rsidR="009269A2" w:rsidRPr="008768B1" w:rsidRDefault="009269A2" w:rsidP="009269A2">
      <w:pPr>
        <w:ind w:firstLine="709"/>
        <w:jc w:val="both"/>
        <w:rPr>
          <w:rFonts w:eastAsia="Arial Unicode MS"/>
        </w:rPr>
      </w:pPr>
      <w:r w:rsidRPr="008768B1">
        <w:rPr>
          <w:bCs/>
          <w:iCs/>
        </w:rPr>
        <w:t xml:space="preserve">Zakład wyposażony będzie w zestaw sorbentów do usuwania ewentualnych wycieków. Zużyty sorbent będzie magazynowany w specjalistycznym, opisanym pojemniku </w:t>
      </w:r>
      <w:r w:rsidRPr="008768B1">
        <w:rPr>
          <w:bCs/>
          <w:iCs/>
        </w:rPr>
        <w:br/>
        <w:t xml:space="preserve">i przekazywany do zagospodarowania podmiotowi posiadającemu stosowne uprawnienia </w:t>
      </w:r>
      <w:r w:rsidRPr="008768B1">
        <w:rPr>
          <w:bCs/>
          <w:iCs/>
        </w:rPr>
        <w:br/>
      </w:r>
      <w:r w:rsidRPr="008768B1">
        <w:rPr>
          <w:bCs/>
          <w:iCs/>
        </w:rPr>
        <w:lastRenderedPageBreak/>
        <w:t>w zakresie gospodarowania odpadami.</w:t>
      </w:r>
      <w:r w:rsidRPr="008768B1">
        <w:t xml:space="preserve"> Z</w:t>
      </w:r>
      <w:r w:rsidRPr="008768B1">
        <w:rPr>
          <w:rFonts w:eastAsia="Arial Unicode MS"/>
        </w:rPr>
        <w:t>akład posiadał będzie opaski, uszczelniacze i inne urządzenia służące do naprawy ewentualnych niewielkich uszkodzeń i awarii.</w:t>
      </w:r>
    </w:p>
    <w:p w:rsidR="009269A2" w:rsidRPr="008768B1" w:rsidRDefault="009269A2" w:rsidP="009269A2">
      <w:pPr>
        <w:ind w:firstLine="708"/>
        <w:jc w:val="both"/>
        <w:rPr>
          <w:rFonts w:eastAsia="Arial Unicode MS"/>
        </w:rPr>
      </w:pPr>
      <w:r w:rsidRPr="008768B1">
        <w:t xml:space="preserve">Zapotrzebowanie na wodę na cele socjalno-bytowe pracowników będzie pokrywane </w:t>
      </w:r>
      <w:r w:rsidRPr="008768B1">
        <w:br/>
        <w:t xml:space="preserve">z sieci wodociągowej. </w:t>
      </w:r>
      <w:bookmarkStart w:id="1" w:name="_Hlk101878500"/>
      <w:bookmarkStart w:id="2" w:name="_Hlk101876906"/>
      <w:r w:rsidRPr="008768B1">
        <w:rPr>
          <w:rFonts w:eastAsia="Arial Unicode MS"/>
        </w:rPr>
        <w:t>Ścieki bytowe, powstające na terenie instalacji odprowadzane będą do kanalizacji</w:t>
      </w:r>
      <w:bookmarkEnd w:id="1"/>
      <w:bookmarkEnd w:id="2"/>
      <w:r w:rsidRPr="008768B1">
        <w:t xml:space="preserve"> i kierowane do gminnej oczyszczalni ścieków.</w:t>
      </w:r>
    </w:p>
    <w:p w:rsidR="009269A2" w:rsidRPr="008768B1" w:rsidRDefault="009269A2" w:rsidP="009269A2">
      <w:pPr>
        <w:ind w:firstLine="708"/>
        <w:jc w:val="both"/>
        <w:rPr>
          <w:rFonts w:eastAsia="Lucida Sans Unicode"/>
        </w:rPr>
      </w:pPr>
      <w:r w:rsidRPr="008768B1">
        <w:t xml:space="preserve">Zapotrzebowanie na wodę na cele produkcyjne oraz utrzymania czystości hal będzie zaspokajane z istniejącej sieci wodociągowej. </w:t>
      </w:r>
    </w:p>
    <w:p w:rsidR="009269A2" w:rsidRPr="008768B1" w:rsidRDefault="009269A2" w:rsidP="009269A2">
      <w:pPr>
        <w:ind w:firstLine="708"/>
        <w:jc w:val="both"/>
        <w:rPr>
          <w:rFonts w:eastAsia="Arial Unicode MS"/>
        </w:rPr>
      </w:pPr>
      <w:r w:rsidRPr="008768B1">
        <w:rPr>
          <w:rFonts w:eastAsia="Arial Unicode MS"/>
          <w:bCs/>
        </w:rPr>
        <w:t xml:space="preserve">Podczas fazy eksploatacji planowanego przedsięwzięcia będą powstawały ścieki przemysłowe. Z uwagi na charakter procesu technologicznego, w ściekach będą znajdować się węglowodory ropopochodne. Ścieki przemysłowe </w:t>
      </w:r>
      <w:bookmarkStart w:id="3" w:name="_Hlk101878647"/>
      <w:r w:rsidRPr="008768B1">
        <w:rPr>
          <w:rFonts w:eastAsia="Arial Unicode MS"/>
          <w:bCs/>
        </w:rPr>
        <w:t>odprowadzane będą do oczyszczalni ścieków Zakładu Federal Mogul.</w:t>
      </w:r>
      <w:bookmarkEnd w:id="3"/>
      <w:r w:rsidRPr="008768B1">
        <w:rPr>
          <w:rFonts w:eastAsia="Arial Unicode MS"/>
          <w:bCs/>
        </w:rPr>
        <w:t xml:space="preserve"> </w:t>
      </w:r>
    </w:p>
    <w:p w:rsidR="009269A2" w:rsidRPr="008768B1" w:rsidRDefault="009269A2" w:rsidP="009269A2">
      <w:pPr>
        <w:pStyle w:val="Default"/>
        <w:ind w:firstLine="709"/>
        <w:jc w:val="both"/>
        <w:rPr>
          <w:rFonts w:ascii="Times New Roman" w:hAnsi="Times New Roman" w:cs="Times New Roman"/>
          <w:color w:val="auto"/>
        </w:rPr>
      </w:pPr>
      <w:r w:rsidRPr="008768B1">
        <w:rPr>
          <w:rFonts w:ascii="Times New Roman" w:hAnsi="Times New Roman" w:cs="Times New Roman"/>
          <w:color w:val="auto"/>
        </w:rPr>
        <w:t xml:space="preserve">Badania gleby/ziemi w obrębie Federal-Mogul Gorzyce Sp. z o.o., na terenie gdzie planowana jest realizacja przedsięwzięcia, wykonano w 2016 r. na potrzeby opracowania </w:t>
      </w:r>
      <w:r w:rsidRPr="008768B1">
        <w:rPr>
          <w:rFonts w:ascii="Times New Roman" w:hAnsi="Times New Roman" w:cs="Times New Roman"/>
          <w:color w:val="auto"/>
        </w:rPr>
        <w:br/>
        <w:t>pn. „</w:t>
      </w:r>
      <w:r w:rsidRPr="008768B1">
        <w:rPr>
          <w:rFonts w:ascii="Times New Roman" w:hAnsi="Times New Roman" w:cs="Times New Roman"/>
          <w:i/>
          <w:color w:val="auto"/>
        </w:rPr>
        <w:t>Raport początkowy o stanie zanieczyszczenia gleby, ziemi i wód gruntowych substancjami stwarzającymi ryzyko na terenie Zakładu Federal-Mogul Gorzyce sp. z o.o.</w:t>
      </w:r>
      <w:r w:rsidRPr="008768B1">
        <w:rPr>
          <w:rFonts w:ascii="Times New Roman" w:hAnsi="Times New Roman" w:cs="Times New Roman"/>
          <w:color w:val="auto"/>
        </w:rPr>
        <w:t xml:space="preserve">” przez Przedsiębiorstwo Geologiczne sp. z o.o. w Kielcach, Kielce, marzec 2016 r. Zakres badań był następujący: węglowodory z zakresu C6÷C12 (suma benzyn); węglowodory </w:t>
      </w:r>
      <w:r w:rsidRPr="008768B1">
        <w:rPr>
          <w:rFonts w:ascii="Times New Roman" w:hAnsi="Times New Roman" w:cs="Times New Roman"/>
          <w:color w:val="auto"/>
        </w:rPr>
        <w:br/>
        <w:t>z zakresu C12÷C35 (suma oleju); węglowodory aromatyczne: benzen, toluen, etylobenzen, ksyleny, styren (BTEX); metale: ołów, kadm, miedź, nikiel, cynk, rtęć, chrom, cyna; fenol.</w:t>
      </w:r>
    </w:p>
    <w:p w:rsidR="009269A2" w:rsidRPr="008768B1" w:rsidRDefault="009269A2" w:rsidP="009269A2">
      <w:pPr>
        <w:pStyle w:val="Default"/>
        <w:ind w:firstLine="709"/>
        <w:jc w:val="both"/>
        <w:rPr>
          <w:rFonts w:ascii="Times New Roman" w:hAnsi="Times New Roman" w:cs="Times New Roman"/>
          <w:color w:val="auto"/>
        </w:rPr>
      </w:pPr>
      <w:r w:rsidRPr="008768B1">
        <w:rPr>
          <w:rFonts w:ascii="Times New Roman" w:hAnsi="Times New Roman" w:cs="Times New Roman"/>
          <w:color w:val="auto"/>
        </w:rPr>
        <w:t xml:space="preserve">Uzyskane wyniki badań porównano do obecnie obowiązujących wartości dopuszczalnych stężeń substancji powodujących ryzyko szczególnie istotne dla ochrony powierzchni ziemi, określonych w rozporządzeniu Ministra Środowiska z dnia 1 września 2016 r. w sprawie sposobu prowadzenia oceny zanieczyszczenia powierzchni ziemi (Dz. U. z 2016 r., poz. 1395). Próbki gleby do badań pobrano z terenu oznaczonego symbolem „U,P” – tereny zabudowy usług wielofunkcyjnych i działalności produkcyjnej, zgodnie z przeznaczeniem terenu wskazanym w uchwale Nr XXVII/145/12 Rady Gminy Gorzyce </w:t>
      </w:r>
      <w:r w:rsidRPr="008768B1">
        <w:rPr>
          <w:rFonts w:ascii="Times New Roman" w:hAnsi="Times New Roman" w:cs="Times New Roman"/>
          <w:color w:val="auto"/>
        </w:rPr>
        <w:br/>
        <w:t>z dnia 30 sierpnia 2012 r. w sprawie miejscowego planu zagospodarowania przestrzennego terenu Niwka-Żabieniec i Centrum w Gorzycach (Dz. Urz. Woj. Podkarpackiego z 2012 r., poz. 1919). Stwierdzono, że określone stężenia substancji we wszystkich zbadanych próbkach gleby w punkcie G-02 (teren planowanej inwestycji) nie wykazały przekroczeń standardów środowiska wskazanych w przytoczonym rozporządzeniu, dla gruntów grupy I. Niemniej jednak pobór prób nie został wykonany zgodnie z wymogami określonymi w ww. rozporządzeniu. W przypadku części wyników granica oznaczalności metody jest wyższa niż wartość dopuszczalna dla danej substancji. Ponadto wodoprzepuszczalność gleby nie została oznaczona na etapie badań laboratoryjnych, a przyjęta teoretycznie.</w:t>
      </w:r>
    </w:p>
    <w:p w:rsidR="009269A2" w:rsidRPr="008768B1" w:rsidRDefault="009269A2" w:rsidP="009269A2">
      <w:pPr>
        <w:pStyle w:val="Default"/>
        <w:ind w:firstLine="709"/>
        <w:jc w:val="both"/>
        <w:rPr>
          <w:rFonts w:ascii="Times New Roman" w:hAnsi="Times New Roman" w:cs="Times New Roman"/>
          <w:color w:val="auto"/>
        </w:rPr>
      </w:pPr>
      <w:r w:rsidRPr="008768B1">
        <w:rPr>
          <w:rFonts w:ascii="Times New Roman" w:hAnsi="Times New Roman" w:cs="Times New Roman"/>
          <w:color w:val="auto"/>
        </w:rPr>
        <w:t xml:space="preserve">Kolejne badania gleby na przedmiotowym terenie wykonano w 2020 r. na potrzeby opracowania „Projektu planu remediacji (…)” Przedsiębiorstwo Geologiczne Sp. z o.o. </w:t>
      </w:r>
      <w:r w:rsidRPr="008768B1">
        <w:rPr>
          <w:rFonts w:ascii="Times New Roman" w:hAnsi="Times New Roman" w:cs="Times New Roman"/>
          <w:color w:val="auto"/>
        </w:rPr>
        <w:br/>
        <w:t>w Kielcach, Kielce, styczeń 2021 r. Badania wykonano dla próbek pobranych z 20 sekcji (0,0-0,25 m p.p.t.) i 20 otworów wgłębnych (z głębokości: 0,0-0,25 m p.p.t., 0,25-1,0 m p.p.t., 1,0-3,0 m p.p.t., 3,0-5,0 m p.p.t.). Zakres badań obejmował: metale i metaloid: As, Ba, Cr, Sn, Zn, Cd, Co, Cu, Mo, Ni, Pb, Hg; suma węglowodorów C6-C12, składników frakcji benzyn; suma węglowodorów C12-C35, składników frakcji oleju; węglowodory aromatyczne: benzen, toluen, etylobenzen, ksyleny, styren (BTEX); wielopierścieniowe węglowodory aromatyczne: naftalen, antracen, chryzen, benzo(a)antracen, dibenzo(a,h)antracen, benzo(a)piren, benzo(b)fluoranten, benzo(k)fluoranten, benzo(ghi)perylen, indeno(1,2,3-cd)piren; fenol; w próbkach gleby z głębokości poniżej 0,25 m p.p.t. oznaczono wodoprzepuszczalność.</w:t>
      </w:r>
    </w:p>
    <w:p w:rsidR="009269A2" w:rsidRPr="008768B1" w:rsidRDefault="009269A2" w:rsidP="009269A2">
      <w:pPr>
        <w:ind w:firstLine="708"/>
        <w:jc w:val="both"/>
      </w:pPr>
      <w:r w:rsidRPr="008768B1">
        <w:t xml:space="preserve">Na podstawie otrzymanych wyników badań gleby zarówno z warstwy powierzchniowej tj. z przedziału głębokości 0-0,25 m p.p.t. (Sekcja nr IX – teren planowanej inwestycji), jak i warstw wgłębnych z głębokości: 0,0-0,25 m p.p.t., 0,25-1,0 m p.p.t., </w:t>
      </w:r>
      <w:r w:rsidRPr="008768B1">
        <w:br/>
        <w:t xml:space="preserve">1,0-3,0 m p.p.t., 3,0-5,0 m p.p.t. (Otwór nr 2 – teren planowanej inwestycji), w rejonie </w:t>
      </w:r>
      <w:r w:rsidRPr="008768B1">
        <w:lastRenderedPageBreak/>
        <w:t xml:space="preserve">planowanej inwestycji nie stwierdzono zanieczyszczenia powierzchni ziemi ze względu </w:t>
      </w:r>
      <w:r w:rsidRPr="008768B1">
        <w:br/>
        <w:t>na zawartość ww. substancji stwarzających ryzyko (w odniesieniu do gruntów grupy I). Niemniej jednak, przeprowadzone badania wskazują, iż teren Zakładu nie jest wolny od zanieczyszczeń powierzchni ziemi.</w:t>
      </w:r>
    </w:p>
    <w:p w:rsidR="009269A2" w:rsidRPr="008768B1" w:rsidRDefault="009269A2" w:rsidP="009269A2">
      <w:pPr>
        <w:pStyle w:val="Textbody"/>
        <w:spacing w:after="0"/>
        <w:ind w:firstLine="709"/>
        <w:jc w:val="both"/>
        <w:rPr>
          <w:rFonts w:eastAsia="Times New Roman" w:cs="Times New Roman"/>
          <w:lang w:eastAsia="ar-SA"/>
        </w:rPr>
      </w:pPr>
    </w:p>
    <w:p w:rsidR="009269A2" w:rsidRPr="008768B1" w:rsidRDefault="009269A2" w:rsidP="009269A2">
      <w:pPr>
        <w:pStyle w:val="Standard"/>
        <w:ind w:firstLine="709"/>
        <w:jc w:val="both"/>
        <w:rPr>
          <w:rFonts w:eastAsia="Arial"/>
          <w:lang w:eastAsia="ar-SA"/>
        </w:rPr>
      </w:pPr>
      <w:r w:rsidRPr="008768B1">
        <w:t xml:space="preserve">Przedmiotowe przedsięwzięcie planowane jest do zlokalizowania poza granicami wielkopowierzchniowych form ochrony przyrody, o których mowa w art. 6 ust. 1 ustawy z dnia 16 kwietnia 2004 r. o ochronie przyrody (Dz. U. z 2022 r., poz. 916). </w:t>
      </w:r>
      <w:r w:rsidRPr="008768B1">
        <w:rPr>
          <w:rFonts w:eastAsia="Arial"/>
        </w:rPr>
        <w:t xml:space="preserve">Najbliższym obszarem Natura 2000, względem lokalizacji przedmiotowego przedsięwzięcia jest obszar mający znacznie dla Wspólnoty Dolina Dolnego Sanu PLH180020, oddalony o ok. 1,1 km. </w:t>
      </w:r>
    </w:p>
    <w:p w:rsidR="009269A2" w:rsidRPr="008768B1" w:rsidRDefault="009269A2" w:rsidP="009269A2">
      <w:pPr>
        <w:pStyle w:val="Standard"/>
        <w:ind w:firstLine="709"/>
        <w:jc w:val="both"/>
        <w:rPr>
          <w:rFonts w:eastAsia="Arial"/>
        </w:rPr>
      </w:pPr>
      <w:r w:rsidRPr="008768B1">
        <w:rPr>
          <w:rFonts w:eastAsia="Arial"/>
        </w:rPr>
        <w:t xml:space="preserve">Przedsięwzięcie będzie realizowane na terenie silnie przekształconym, w istniejących obiektach zakładowej oczyszczalni ścieków przemysłowych. Realizacja przedsięwzięcia nie wiąże się z powstaniem nowych budynków ani urządzeń, nie spowoduje również wycinki drzew ani krzewów. </w:t>
      </w:r>
    </w:p>
    <w:p w:rsidR="00EF1AB2" w:rsidRPr="00E8493B" w:rsidRDefault="009269A2" w:rsidP="00B937BD">
      <w:pPr>
        <w:ind w:firstLine="708"/>
        <w:jc w:val="both"/>
      </w:pPr>
      <w:r w:rsidRPr="008768B1">
        <w:rPr>
          <w:rFonts w:eastAsia="Arial Unicode MS"/>
        </w:rPr>
        <w:t>Biorąc pod uwagę zakres, rodzaj i lokalizację przedsięwzięcia oraz skalę generowanych oddziaływań na środowisko przyrodnicze, należy stwierdzić, że planowane zamierzenie nie będzie się wiązać ze znaczącym oddziaływaniem na elementy przyrodnicze środowiska, w tym na przedmioty ochrony ww. obszary Natura 2000, jego integralność</w:t>
      </w:r>
      <w:r w:rsidRPr="008768B1">
        <w:rPr>
          <w:rFonts w:eastAsia="Arial Unicode MS"/>
        </w:rPr>
        <w:br/>
        <w:t xml:space="preserve">oraz spójność sieci Natura 2000. </w:t>
      </w:r>
      <w:r w:rsidR="00EF1AB2" w:rsidRPr="00E8493B">
        <w:t>Realizacja przedsięwzięcia w wariancie wybranym przez Inwestora nie będzie wiązała się z negatywnym oddziaływaniem na faunę, florę (w tym</w:t>
      </w:r>
      <w:r w:rsidR="00E8493B">
        <w:br/>
      </w:r>
      <w:r w:rsidR="00EF1AB2" w:rsidRPr="00E8493B">
        <w:t>grzyby) i siedliska przyrodnicze oraz formy ochrony przyrody.</w:t>
      </w:r>
    </w:p>
    <w:p w:rsidR="009269A2" w:rsidRPr="008768B1" w:rsidRDefault="009269A2" w:rsidP="000B2F99">
      <w:pPr>
        <w:pStyle w:val="Default"/>
        <w:overflowPunct w:val="0"/>
        <w:ind w:firstLine="708"/>
        <w:jc w:val="both"/>
        <w:rPr>
          <w:rFonts w:ascii="Times New Roman" w:eastAsia="Times-Roman" w:hAnsi="Times New Roman" w:cs="Times New Roman"/>
          <w:color w:val="auto"/>
        </w:rPr>
      </w:pPr>
      <w:r w:rsidRPr="008768B1">
        <w:rPr>
          <w:rFonts w:ascii="Times New Roman" w:eastAsia="Times-Roman" w:hAnsi="Times New Roman" w:cs="Times New Roman"/>
          <w:color w:val="auto"/>
        </w:rPr>
        <w:t xml:space="preserve">Planowane zamierzenie nie będzie wpływało negatywnie na zmiany klimatu ze względu na jego zakres oraz brak prac budowlanych związanych z etapem realizacji przedsięwzięcia. </w:t>
      </w:r>
    </w:p>
    <w:p w:rsidR="000B2F99" w:rsidRDefault="009269A2" w:rsidP="000B2F99">
      <w:pPr>
        <w:ind w:firstLine="709"/>
        <w:jc w:val="both"/>
      </w:pPr>
      <w:r w:rsidRPr="008768B1">
        <w:t xml:space="preserve">Projektowane przedsięwzięcie nie wpłynie na zmianę obecnego krajobrazu, ponieważ planowane przedsięwzięcie będzie eksploatowane na terenie przekształconym, </w:t>
      </w:r>
      <w:r w:rsidRPr="008768B1">
        <w:br/>
        <w:t>w istniejących obiektach.</w:t>
      </w:r>
    </w:p>
    <w:p w:rsidR="009269A2" w:rsidRPr="000B2F99" w:rsidRDefault="009269A2" w:rsidP="000B2F99">
      <w:pPr>
        <w:ind w:firstLine="709"/>
        <w:jc w:val="both"/>
        <w:rPr>
          <w:rFonts w:eastAsia="Lucida Sans Unicode"/>
        </w:rPr>
      </w:pPr>
      <w:r w:rsidRPr="008768B1">
        <w:t>Z uwagi na charakter, zakres i lokalizację zamierzenia oraz uznanie, iż posiadane</w:t>
      </w:r>
      <w:r w:rsidRPr="008768B1">
        <w:br/>
        <w:t xml:space="preserve">na etapie wydawania niniejszego </w:t>
      </w:r>
      <w:r w:rsidR="00FE0BD0">
        <w:t>decyzji</w:t>
      </w:r>
      <w:r w:rsidRPr="008768B1">
        <w:t xml:space="preserve"> dane na temat przedsięwzięcia i elementów przyrodniczych środowiska objętych zakresem przewidywanego oddziaływania przedsięwzięcia na środowisko, zawarte w zebranej dokumentacji pozwalają wystarczająco ocenić jego oddziaływania na środowisko, uznano iż przedmiotowe przedsięwzięcie</w:t>
      </w:r>
      <w:r w:rsidRPr="008768B1">
        <w:br/>
        <w:t xml:space="preserve">nie wymaga przeprowadzenia ponownej oceny oddziaływania na środowisko w ramach postępowania w sprawie wydania pozwolenia na budowę. </w:t>
      </w:r>
    </w:p>
    <w:p w:rsidR="009269A2" w:rsidRPr="008768B1" w:rsidRDefault="009269A2" w:rsidP="009269A2">
      <w:pPr>
        <w:ind w:firstLine="708"/>
        <w:jc w:val="both"/>
        <w:rPr>
          <w:rFonts w:eastAsia="Arial Unicode MS"/>
          <w:lang w:bidi="pl-PL"/>
        </w:rPr>
      </w:pPr>
      <w:r w:rsidRPr="008768B1">
        <w:rPr>
          <w:rFonts w:eastAsia="Arial Unicode MS"/>
          <w:lang w:bidi="pl-PL"/>
        </w:rPr>
        <w:t>Planowane przedsięwzięcie nie koliduje z obiektami i obszarami zabytkowymi.</w:t>
      </w:r>
      <w:r w:rsidRPr="008768B1">
        <w:rPr>
          <w:rFonts w:eastAsia="Arial Unicode MS"/>
          <w:lang w:bidi="pl-PL"/>
        </w:rPr>
        <w:br/>
        <w:t>W miejscu przewidzianych prac budowlanych nie znajdują się również zidentyfikowane stanowiska archeologiczne. Realizacja i eksploatacja przedmiotowego przedsięwzięcia nie będzie powodować oddziaływania transgranicznego na środowisko z uwagi na znaczną odległość od granicy państwa i lokalny zasięg oddziaływań.</w:t>
      </w:r>
    </w:p>
    <w:p w:rsidR="009269A2" w:rsidRPr="008768B1" w:rsidRDefault="009269A2" w:rsidP="009269A2">
      <w:pPr>
        <w:ind w:firstLine="708"/>
        <w:jc w:val="both"/>
        <w:rPr>
          <w:rFonts w:eastAsia="Lucida Sans Unicode"/>
        </w:rPr>
      </w:pPr>
      <w:r w:rsidRPr="008768B1">
        <w:t xml:space="preserve">Eksploatacja przedsięwzięcia nie wymaga ustanowienia obszaru ograniczonego użytkowania, ponieważ zastosowane rozwiązania techniczne, technologiczne, organizacyjne pozwolą na dotrzymanie prawnie obowiązujących standardów jakości środowiska, wobec czego nie określono uwarunkowań w tym zakresie. </w:t>
      </w:r>
    </w:p>
    <w:p w:rsidR="009269A2" w:rsidRPr="008768B1" w:rsidRDefault="009269A2" w:rsidP="009269A2">
      <w:pPr>
        <w:ind w:firstLine="720"/>
        <w:jc w:val="both"/>
      </w:pPr>
    </w:p>
    <w:p w:rsidR="009269A2" w:rsidRPr="008768B1" w:rsidRDefault="009269A2" w:rsidP="009269A2">
      <w:pPr>
        <w:ind w:firstLine="720"/>
        <w:jc w:val="both"/>
      </w:pPr>
      <w:r w:rsidRPr="008768B1">
        <w:t xml:space="preserve">Instalacja na podstawie rozporządzenia Ministra Środowiska z dnia 27 sierpnia </w:t>
      </w:r>
      <w:r w:rsidRPr="008768B1">
        <w:br/>
        <w:t xml:space="preserve">2014 r. w sprawie rodzajów instalacji mogących powodować znaczne zanieczyszczenie poszczególnych elementów przyrodniczych albo środowiska jako całości (Dz. U. 2014 r., poz. 1169) nie jest kwalifikowana jako instalacja wymieniona w załączniku do tego rozporządzenia. </w:t>
      </w:r>
    </w:p>
    <w:p w:rsidR="009269A2" w:rsidRPr="008768B1" w:rsidRDefault="009269A2" w:rsidP="009269A2">
      <w:pPr>
        <w:ind w:firstLine="708"/>
        <w:jc w:val="both"/>
      </w:pPr>
    </w:p>
    <w:p w:rsidR="002624BD" w:rsidRPr="008768B1" w:rsidRDefault="002624BD" w:rsidP="008C1A48">
      <w:pPr>
        <w:widowControl w:val="0"/>
        <w:autoSpaceDE w:val="0"/>
        <w:autoSpaceDN w:val="0"/>
        <w:adjustRightInd w:val="0"/>
        <w:ind w:firstLine="708"/>
        <w:jc w:val="both"/>
      </w:pPr>
    </w:p>
    <w:p w:rsidR="00626660" w:rsidRPr="008768B1" w:rsidRDefault="005A3583" w:rsidP="00626660">
      <w:pPr>
        <w:jc w:val="both"/>
      </w:pPr>
      <w:r w:rsidRPr="008768B1">
        <w:t>Planowana inwestycja zlokalizowana jest w obszarze dorzecza Wisły</w:t>
      </w:r>
      <w:r w:rsidR="00626660" w:rsidRPr="008768B1">
        <w:t xml:space="preserve"> w regionie wodnym Górnej Wisły, </w:t>
      </w:r>
      <w:r w:rsidRPr="008768B1">
        <w:t>w obszarze jednolitej części wód podziemnych PLGW2000135</w:t>
      </w:r>
      <w:r w:rsidR="00626660" w:rsidRPr="008768B1">
        <w:t xml:space="preserve"> oraz </w:t>
      </w:r>
      <w:r w:rsidR="00626660" w:rsidRPr="008768B1">
        <w:br/>
      </w:r>
      <w:r w:rsidRPr="008768B1">
        <w:t>w obszarze jednolitej części wód powierzchniowych RW200019219899.</w:t>
      </w:r>
    </w:p>
    <w:p w:rsidR="005A3583" w:rsidRPr="008768B1" w:rsidRDefault="005A3583" w:rsidP="005A3583">
      <w:pPr>
        <w:shd w:val="clear" w:color="auto" w:fill="FFFFFF"/>
        <w:ind w:left="14" w:right="14" w:firstLine="734"/>
        <w:jc w:val="both"/>
      </w:pPr>
      <w:r w:rsidRPr="008768B1">
        <w:t xml:space="preserve">Mając na uwadze, skale, zakres i lokalizacje przedsięwzięcia stwierdzono, że realizacja inwestycji nie </w:t>
      </w:r>
      <w:r w:rsidR="00626660" w:rsidRPr="008768B1">
        <w:t>wpłynie</w:t>
      </w:r>
      <w:r w:rsidRPr="008768B1">
        <w:t xml:space="preserve"> na nieosiągnięcie celów środowiskowych określonych </w:t>
      </w:r>
      <w:r w:rsidR="00626660" w:rsidRPr="008768B1">
        <w:br/>
      </w:r>
      <w:r w:rsidRPr="008768B1">
        <w:t>w Planie gospodarowania wodami</w:t>
      </w:r>
      <w:r w:rsidR="00824B54" w:rsidRPr="008768B1">
        <w:t>.</w:t>
      </w:r>
    </w:p>
    <w:p w:rsidR="00824B54" w:rsidRPr="008768B1" w:rsidRDefault="00824B54" w:rsidP="00961DC8">
      <w:pPr>
        <w:ind w:firstLine="708"/>
        <w:jc w:val="both"/>
      </w:pPr>
      <w:r w:rsidRPr="008768B1">
        <w:t>Na terenie inwestycji brak jest naturalnych zbiorników wodnych oraz ujęć wód podziemnych w związku z czym w fazie funkcjonowania nie wystąpi negatywny wpływ na wody powierzchniowe i podziemne. Wszystkie urządzenia wykorzystywane do prac realizacyjnych będą sprawne techniczne.</w:t>
      </w:r>
    </w:p>
    <w:p w:rsidR="00824B54" w:rsidRPr="008768B1" w:rsidRDefault="00824B54" w:rsidP="00824B54">
      <w:pPr>
        <w:jc w:val="both"/>
      </w:pPr>
      <w:r w:rsidRPr="008768B1">
        <w:t>Ścieki bytowe, powstające na terenie instalacji odprowadzane będą do kanalizacji, w związku z czym nie będą stanowić żadnego zagrożenia dla środowiska gruntowo-wodnego.</w:t>
      </w:r>
    </w:p>
    <w:p w:rsidR="00824B54" w:rsidRPr="008768B1" w:rsidRDefault="00824B54" w:rsidP="00824B54">
      <w:pPr>
        <w:shd w:val="clear" w:color="auto" w:fill="FFFFFF"/>
        <w:ind w:left="14" w:right="14" w:firstLine="734"/>
        <w:jc w:val="both"/>
      </w:pPr>
      <w:r w:rsidRPr="008768B1">
        <w:t>Ścieki przemysłowe będą kierowane do oczyszczalni ścieków Federal Mogul</w:t>
      </w:r>
      <w:r w:rsidR="002517FC">
        <w:t>.</w:t>
      </w:r>
    </w:p>
    <w:p w:rsidR="005A3583" w:rsidRPr="008768B1" w:rsidRDefault="005A3583" w:rsidP="00803642">
      <w:pPr>
        <w:shd w:val="clear" w:color="auto" w:fill="FFFFFF"/>
        <w:ind w:left="14" w:right="14" w:firstLine="734"/>
        <w:jc w:val="both"/>
      </w:pPr>
      <w:r w:rsidRPr="008768B1">
        <w:t>Na terenie planowanego przedsięwzięcia oraz w jego sąsiedztwie lub w bezpośrednim zasięgu oddziaływania nie występują obiekty o charakterze zabytkowym.</w:t>
      </w:r>
      <w:r w:rsidR="00803642" w:rsidRPr="008768B1">
        <w:t xml:space="preserve"> </w:t>
      </w:r>
      <w:r w:rsidRPr="008768B1">
        <w:t>W bezpośrednim sąsiedztwie przedsięwzięcia, występuje głównie zabudowa przemysłowa.</w:t>
      </w:r>
    </w:p>
    <w:p w:rsidR="005A3583" w:rsidRPr="008768B1" w:rsidRDefault="005A3583" w:rsidP="00803642">
      <w:pPr>
        <w:ind w:firstLine="708"/>
        <w:jc w:val="both"/>
      </w:pPr>
      <w:r w:rsidRPr="008768B1">
        <w:t xml:space="preserve">W związku z realizacją inwestycji nie </w:t>
      </w:r>
      <w:r w:rsidR="006915C0" w:rsidRPr="008768B1">
        <w:t>jest planowana wycinka</w:t>
      </w:r>
      <w:r w:rsidRPr="008768B1">
        <w:t xml:space="preserve"> drzew ani krzewów. </w:t>
      </w:r>
    </w:p>
    <w:p w:rsidR="005A3583" w:rsidRPr="008768B1" w:rsidRDefault="005A3583" w:rsidP="00166C63">
      <w:pPr>
        <w:jc w:val="both"/>
      </w:pPr>
      <w:r w:rsidRPr="008768B1">
        <w:t xml:space="preserve">Działka na terenie której planowana jest realizacja inwestycji położona jest poza obszarami </w:t>
      </w:r>
      <w:r w:rsidR="006915C0" w:rsidRPr="008768B1">
        <w:br/>
      </w:r>
      <w:r w:rsidRPr="008768B1">
        <w:t xml:space="preserve">o dużych walorach krajobrazowych, na terenie charakteryzującym się znacznym stopniem przekształceń antropogenicznych. Realizacja inwestycji nie będzie wiązała się </w:t>
      </w:r>
      <w:r w:rsidR="00166C63" w:rsidRPr="008768B1">
        <w:br/>
      </w:r>
      <w:r w:rsidRPr="008768B1">
        <w:t>z wystąpieniem zmiany w obecnie istniejącym krajobrazie.</w:t>
      </w:r>
    </w:p>
    <w:p w:rsidR="005A3583" w:rsidRPr="008768B1" w:rsidRDefault="005A3583" w:rsidP="00626660">
      <w:pPr>
        <w:shd w:val="clear" w:color="auto" w:fill="FFFFFF"/>
        <w:ind w:left="14" w:right="14" w:firstLine="734"/>
        <w:jc w:val="both"/>
      </w:pPr>
      <w:r w:rsidRPr="008768B1">
        <w:t xml:space="preserve">W bezpośrednim oraz dalszym sąsiedztwie planowanej inwestycji nie występują przedsięwzięcia o podobnym charakterze, z których emisja mogłaby powodować kumulację oddziaływań.  </w:t>
      </w:r>
    </w:p>
    <w:p w:rsidR="005039AE" w:rsidRPr="008768B1" w:rsidRDefault="005039AE" w:rsidP="00626660">
      <w:pPr>
        <w:jc w:val="both"/>
      </w:pPr>
      <w:r w:rsidRPr="008768B1">
        <w:t>Teren inwestycji jest przekształcony. Nie występują siedliska gatunków chronionych.</w:t>
      </w:r>
    </w:p>
    <w:p w:rsidR="005039AE" w:rsidRPr="008768B1" w:rsidRDefault="005039AE" w:rsidP="00626660">
      <w:pPr>
        <w:jc w:val="both"/>
      </w:pPr>
      <w:r w:rsidRPr="008768B1">
        <w:t>Inwestycja zlokalizowana jest poza terenami chronionymi i obszarami korytarzy ekologicznych.</w:t>
      </w:r>
    </w:p>
    <w:p w:rsidR="005039AE" w:rsidRPr="008768B1" w:rsidRDefault="005039AE" w:rsidP="00626660">
      <w:pPr>
        <w:shd w:val="clear" w:color="auto" w:fill="FFFFFF"/>
        <w:ind w:left="14" w:right="14" w:firstLine="734"/>
        <w:jc w:val="both"/>
      </w:pPr>
      <w:r w:rsidRPr="008768B1">
        <w:t>Mając powyższe na uwadze, nie stwierdza się oddziaływania planowanego przedsięwzięcia na obiekty ochrony obszarowej oraz na bioróżnorodność, zarówno w fazie realizacji, eksploatacji jak i likwidacji.</w:t>
      </w:r>
    </w:p>
    <w:p w:rsidR="005039AE" w:rsidRPr="008768B1" w:rsidRDefault="005039AE" w:rsidP="00626660">
      <w:pPr>
        <w:jc w:val="both"/>
      </w:pPr>
      <w:r w:rsidRPr="008768B1">
        <w:t xml:space="preserve">Planowane przedsięwzięcie realizowane jest na terenie o znacznym przekształceniu, gdzie obecnie w sąsiedztwie już funkcjonuje zabudowa </w:t>
      </w:r>
      <w:r w:rsidR="00AD09F4">
        <w:t>przemysłowa</w:t>
      </w:r>
      <w:r w:rsidRPr="008768B1">
        <w:t>, dlatego planowana inwestycja wpisuje się w funkcje i krajobraz tego terenu.</w:t>
      </w:r>
    </w:p>
    <w:p w:rsidR="005039AE" w:rsidRPr="008768B1" w:rsidRDefault="00E73BB4" w:rsidP="00626660">
      <w:pPr>
        <w:shd w:val="clear" w:color="auto" w:fill="FFFFFF"/>
        <w:ind w:left="14" w:right="14" w:firstLine="734"/>
        <w:jc w:val="both"/>
      </w:pPr>
      <w:r w:rsidRPr="008768B1">
        <w:t>Jedynym źródłem emisji do powietrza jest ruch pojazdów, zatem przy planowanej skali przedsięwzięcia, nie przewiduje się negatywnego oddziaływania inwestycji na klimat.</w:t>
      </w:r>
    </w:p>
    <w:p w:rsidR="00E73BB4" w:rsidRPr="008768B1" w:rsidRDefault="00E73BB4" w:rsidP="00626660">
      <w:pPr>
        <w:shd w:val="clear" w:color="auto" w:fill="FFFFFF"/>
        <w:ind w:left="14" w:right="14" w:firstLine="734"/>
        <w:jc w:val="both"/>
      </w:pPr>
      <w:r w:rsidRPr="008768B1">
        <w:t>Inwestycja nie będzie stanowić zakładu o zwiększonym lub dużym ryzyku w</w:t>
      </w:r>
      <w:r w:rsidR="00E17E02">
        <w:t>ystąpienia awarii przemysłowej.</w:t>
      </w:r>
    </w:p>
    <w:p w:rsidR="00E73BB4" w:rsidRPr="008768B1" w:rsidRDefault="00E73BB4" w:rsidP="00961DC8">
      <w:pPr>
        <w:ind w:firstLine="708"/>
        <w:jc w:val="both"/>
      </w:pPr>
      <w:r w:rsidRPr="008768B1">
        <w:t xml:space="preserve">Przeprowadzone </w:t>
      </w:r>
      <w:r w:rsidR="00626660" w:rsidRPr="008768B1">
        <w:t xml:space="preserve">w Raporcie </w:t>
      </w:r>
      <w:r w:rsidRPr="008768B1">
        <w:t xml:space="preserve">obliczenia wielkości emisji zanieczyszczeń gazowych </w:t>
      </w:r>
      <w:r w:rsidR="00E17E02">
        <w:br/>
      </w:r>
      <w:r w:rsidRPr="008768B1">
        <w:t>i pyłowych do powietrza dowodzą, iż wybrany wariant realizacji inwestycji nie będzie negatywnie oddziaływać na jakość powietrza.</w:t>
      </w:r>
    </w:p>
    <w:p w:rsidR="00E73BB4" w:rsidRPr="008768B1" w:rsidRDefault="00E73BB4" w:rsidP="00961DC8">
      <w:pPr>
        <w:ind w:firstLine="708"/>
        <w:jc w:val="both"/>
      </w:pPr>
      <w:r w:rsidRPr="008768B1">
        <w:t>Planowana inwestycja nie będzie generować pól elektromagnetycznych.</w:t>
      </w:r>
    </w:p>
    <w:p w:rsidR="00E73BB4" w:rsidRPr="008768B1" w:rsidRDefault="00E73BB4" w:rsidP="00961DC8">
      <w:pPr>
        <w:ind w:firstLine="708"/>
        <w:jc w:val="both"/>
      </w:pPr>
      <w:r w:rsidRPr="008768B1">
        <w:t xml:space="preserve">Prawidłowo prowadzona gospodarka odpadami tzn. właściwie prowadzone procesy przetwarzania, odpowiednie magazynowanie odpadów oraz segregacja odpadów stwarzają warunki, przy których oddziaływanie na środowisko ograniczono do minimum. </w:t>
      </w:r>
    </w:p>
    <w:p w:rsidR="00D52634" w:rsidRDefault="00E73BB4" w:rsidP="00CF62DB">
      <w:pPr>
        <w:pStyle w:val="Standard"/>
        <w:ind w:firstLine="708"/>
        <w:jc w:val="both"/>
      </w:pPr>
      <w:r w:rsidRPr="008768B1">
        <w:t xml:space="preserve">Inwestycja realizowana zgodnie z założeniami przyjętymi w raporcie, w oparciu </w:t>
      </w:r>
      <w:r w:rsidR="00961DC8">
        <w:br/>
      </w:r>
      <w:r w:rsidRPr="008768B1">
        <w:t>o stosowne decyzje administracyjne i przepisy prawa nie będzie naruszać interesów osób trzecich.</w:t>
      </w:r>
      <w:r w:rsidR="00626660" w:rsidRPr="008768B1">
        <w:t xml:space="preserve"> </w:t>
      </w:r>
      <w:r w:rsidR="0087607B" w:rsidRPr="008768B1">
        <w:t xml:space="preserve">Po dokonaniu analizy </w:t>
      </w:r>
      <w:r w:rsidR="009D7AC5" w:rsidRPr="008768B1">
        <w:t>Raportu</w:t>
      </w:r>
      <w:r w:rsidR="0087607B" w:rsidRPr="008768B1">
        <w:t xml:space="preserve"> oraz uwzględnieniu uwarunkowań określonych </w:t>
      </w:r>
      <w:r w:rsidR="00701013" w:rsidRPr="008768B1">
        <w:br/>
      </w:r>
      <w:r w:rsidR="0087607B" w:rsidRPr="008768B1">
        <w:t>w art. 63 ust. 1 ustawy o udostęp</w:t>
      </w:r>
      <w:r w:rsidR="009D7AC5" w:rsidRPr="008768B1">
        <w:t xml:space="preserve">nianiu informacji o środowisku </w:t>
      </w:r>
      <w:r w:rsidR="0087607B" w:rsidRPr="008768B1">
        <w:t xml:space="preserve">i jego ochronie, udziale społeczeństwa w ochronie środowiska oraz o ocenach oddziaływania na środowisko, na </w:t>
      </w:r>
      <w:r w:rsidR="0087607B" w:rsidRPr="008768B1">
        <w:lastRenderedPageBreak/>
        <w:t xml:space="preserve">podstawie których dokonano analizy przewidywanych oddziaływań przedsięwzięcia na poszczególne elementy środowiska, będące w zasięgu jego oddziaływania oraz </w:t>
      </w:r>
      <w:r w:rsidR="00173ED9" w:rsidRPr="008768B1">
        <w:t>uzgodnień</w:t>
      </w:r>
      <w:r w:rsidR="0087607B" w:rsidRPr="008768B1">
        <w:t xml:space="preserve"> Regionalnego Dyrektora</w:t>
      </w:r>
      <w:r w:rsidR="009D7AC5" w:rsidRPr="008768B1">
        <w:t xml:space="preserve"> Ochrony Środowiska w Rzeszowie i</w:t>
      </w:r>
      <w:r w:rsidR="0087607B" w:rsidRPr="008768B1">
        <w:t xml:space="preserve"> Dyrektora </w:t>
      </w:r>
      <w:r w:rsidR="00552C20" w:rsidRPr="008768B1">
        <w:t xml:space="preserve">Zarządu Zlewni </w:t>
      </w:r>
      <w:r w:rsidR="00173ED9" w:rsidRPr="008768B1">
        <w:br/>
      </w:r>
      <w:r w:rsidR="00552C20" w:rsidRPr="008768B1">
        <w:t>w Stalowej Woli oraz</w:t>
      </w:r>
      <w:r w:rsidR="0087607B" w:rsidRPr="008768B1">
        <w:t xml:space="preserve"> </w:t>
      </w:r>
      <w:r w:rsidR="00D82F3C" w:rsidRPr="008768B1">
        <w:t>opinii</w:t>
      </w:r>
      <w:r w:rsidR="00CF62DB" w:rsidRPr="00CF62DB">
        <w:t xml:space="preserve"> </w:t>
      </w:r>
      <w:r w:rsidR="00CF62DB" w:rsidRPr="008768B1">
        <w:t>Marszałka Województwa Podkarpackiego</w:t>
      </w:r>
      <w:r w:rsidR="00CF62DB">
        <w:t xml:space="preserve"> i</w:t>
      </w:r>
      <w:r w:rsidR="00D82F3C" w:rsidRPr="008768B1">
        <w:t xml:space="preserve"> </w:t>
      </w:r>
      <w:r w:rsidR="0087607B" w:rsidRPr="008768B1">
        <w:t xml:space="preserve">Państwowego Powiatowego Inspektora Sanitarnego w Tarnobrzegu </w:t>
      </w:r>
      <w:r w:rsidR="00310C08" w:rsidRPr="008768B1">
        <w:t>w punkcie I, II, III</w:t>
      </w:r>
      <w:r w:rsidR="008851F1" w:rsidRPr="008768B1">
        <w:t xml:space="preserve"> </w:t>
      </w:r>
      <w:r w:rsidR="009F5550" w:rsidRPr="008768B1">
        <w:t xml:space="preserve">decyzji </w:t>
      </w:r>
      <w:r w:rsidR="008851F1" w:rsidRPr="008768B1">
        <w:t>określono warunki realizacji planowanego przedsięwzięcia.</w:t>
      </w:r>
    </w:p>
    <w:p w:rsidR="00561DC6" w:rsidRPr="0006478C" w:rsidRDefault="00561DC6" w:rsidP="0006478C">
      <w:pPr>
        <w:shd w:val="clear" w:color="auto" w:fill="FFFFFF"/>
        <w:ind w:left="22" w:firstLine="727"/>
        <w:jc w:val="both"/>
        <w:rPr>
          <w:spacing w:val="-4"/>
        </w:rPr>
      </w:pPr>
      <w:r w:rsidRPr="008768B1">
        <w:rPr>
          <w:spacing w:val="-5"/>
        </w:rPr>
        <w:t xml:space="preserve">Niezależnie od nich dla przedsięwzięcia konieczne jest przestrzeganie ogólnie obowiązujących przepisów na etapie </w:t>
      </w:r>
      <w:r w:rsidRPr="008768B1">
        <w:rPr>
          <w:spacing w:val="-4"/>
        </w:rPr>
        <w:t>jego realizacji, eksploatacji i likwidacji.</w:t>
      </w:r>
    </w:p>
    <w:p w:rsidR="003C414A" w:rsidRPr="008768B1" w:rsidRDefault="003C414A" w:rsidP="008C1A48">
      <w:pPr>
        <w:shd w:val="clear" w:color="auto" w:fill="FFFFFF"/>
        <w:ind w:right="43" w:firstLine="713"/>
        <w:jc w:val="both"/>
        <w:rPr>
          <w:spacing w:val="1"/>
        </w:rPr>
      </w:pPr>
      <w:r w:rsidRPr="008768B1">
        <w:t xml:space="preserve">Zamierzenie inwestycyjne dzięki zastosowanym ww. rozwiązaniom organizacyjnym, </w:t>
      </w:r>
      <w:r w:rsidRPr="008768B1">
        <w:rPr>
          <w:spacing w:val="6"/>
        </w:rPr>
        <w:t xml:space="preserve">technicznym i technologicznym nie wymaga ustanowienia obszaru ograniczonego </w:t>
      </w:r>
      <w:r w:rsidRPr="008768B1">
        <w:rPr>
          <w:spacing w:val="-3"/>
        </w:rPr>
        <w:t xml:space="preserve">użytkowania, a z uwagi na lokalny zasięg jego oddziaływania oraz odległość od granic państwa </w:t>
      </w:r>
      <w:r w:rsidRPr="008768B1">
        <w:rPr>
          <w:spacing w:val="1"/>
        </w:rPr>
        <w:t>nie będzie także powodować oddziaływania o charakterze transgranicznym na środowisko.</w:t>
      </w:r>
    </w:p>
    <w:p w:rsidR="003C414A" w:rsidRPr="008768B1" w:rsidRDefault="003C414A" w:rsidP="008C1A48">
      <w:pPr>
        <w:shd w:val="clear" w:color="auto" w:fill="FFFFFF"/>
        <w:ind w:left="43"/>
        <w:jc w:val="both"/>
      </w:pPr>
      <w:r w:rsidRPr="008768B1">
        <w:rPr>
          <w:spacing w:val="-6"/>
        </w:rPr>
        <w:t>Wobec powyższego nie określono uwarunkowań w tym zakresie.</w:t>
      </w:r>
    </w:p>
    <w:p w:rsidR="00D24206" w:rsidRPr="008768B1" w:rsidRDefault="00AD09F4" w:rsidP="002517FC">
      <w:pPr>
        <w:shd w:val="clear" w:color="auto" w:fill="FFFFFF"/>
        <w:spacing w:before="115"/>
        <w:ind w:right="14" w:firstLine="708"/>
        <w:jc w:val="both"/>
      </w:pPr>
      <w:r w:rsidRPr="008768B1">
        <w:t xml:space="preserve">W świetle powyższego stwierdzono, że planowane przedsięwzięcie, przy wypełnieniu </w:t>
      </w:r>
      <w:r w:rsidRPr="008768B1">
        <w:rPr>
          <w:spacing w:val="3"/>
        </w:rPr>
        <w:t xml:space="preserve">warunków wymienionych w treści decyzji, spełni wymogi stawiane przez przepisy </w:t>
      </w:r>
      <w:r w:rsidRPr="008768B1">
        <w:rPr>
          <w:spacing w:val="3"/>
        </w:rPr>
        <w:br/>
        <w:t xml:space="preserve">z zakresu </w:t>
      </w:r>
      <w:r w:rsidRPr="008768B1">
        <w:rPr>
          <w:spacing w:val="-1"/>
        </w:rPr>
        <w:t>ochrony środowiska,</w:t>
      </w:r>
      <w:r w:rsidRPr="008768B1">
        <w:t xml:space="preserve"> co mając na uwadze działając na podstawie </w:t>
      </w:r>
      <w:r w:rsidRPr="008768B1">
        <w:rPr>
          <w:kern w:val="2"/>
        </w:rPr>
        <w:t>art. 80</w:t>
      </w:r>
      <w:r w:rsidRPr="008768B1">
        <w:rPr>
          <w:b/>
          <w:kern w:val="2"/>
        </w:rPr>
        <w:t xml:space="preserve"> </w:t>
      </w:r>
      <w:r w:rsidRPr="008768B1">
        <w:rPr>
          <w:kern w:val="2"/>
        </w:rPr>
        <w:t xml:space="preserve">ustawy </w:t>
      </w:r>
      <w:r w:rsidRPr="008768B1">
        <w:rPr>
          <w:kern w:val="2"/>
        </w:rPr>
        <w:br/>
        <w:t>z dnia 3 października 2008 r. o udostępnianiu informacji o środowisku i jego ochronie, udziale społeczeństwa w ochronie środowiska oraz o ocenach oddziaływania na środowisko orzeczono jak w sentencji.</w:t>
      </w:r>
      <w:r w:rsidRPr="008768B1">
        <w:t xml:space="preserve"> </w:t>
      </w:r>
    </w:p>
    <w:p w:rsidR="000A1E41" w:rsidRPr="008768B1" w:rsidRDefault="0087607B" w:rsidP="008C1A48">
      <w:pPr>
        <w:pStyle w:val="Standard"/>
        <w:ind w:firstLine="708"/>
        <w:jc w:val="both"/>
      </w:pPr>
      <w:r w:rsidRPr="008768B1">
        <w:t xml:space="preserve">Informacja o wniosku została zamieszczona w publicznie dostępnym wykazie danych </w:t>
      </w:r>
      <w:r w:rsidRPr="008768B1">
        <w:br/>
        <w:t xml:space="preserve">o dokumentach zawierających informacje o środowisku i jego ochronie na karcie nr </w:t>
      </w:r>
      <w:r w:rsidR="007F33DA" w:rsidRPr="008768B1">
        <w:t>19/21</w:t>
      </w:r>
      <w:r w:rsidR="00D120FB" w:rsidRPr="008768B1">
        <w:t xml:space="preserve">, oraz o Raporcie pod nr </w:t>
      </w:r>
      <w:r w:rsidR="007F33DA" w:rsidRPr="008768B1">
        <w:t>20/21</w:t>
      </w:r>
      <w:r w:rsidR="00D120FB" w:rsidRPr="008768B1">
        <w:t xml:space="preserve">. </w:t>
      </w:r>
      <w:r w:rsidRPr="008768B1">
        <w:t>Zapewniono udział stron w postępowaniu, w tym działając na po</w:t>
      </w:r>
      <w:r w:rsidR="006E2BD6" w:rsidRPr="008768B1">
        <w:t xml:space="preserve">dstawie art. 10  ustawy z dnia </w:t>
      </w:r>
      <w:r w:rsidRPr="008768B1">
        <w:t xml:space="preserve">14 czerwca 1960 r. Kodeks postępowania administracyjnego (Dz. U. </w:t>
      </w:r>
      <w:r w:rsidR="00D120FB" w:rsidRPr="008768B1">
        <w:t xml:space="preserve">z 2020 r. poz. 256 </w:t>
      </w:r>
      <w:r w:rsidRPr="008768B1">
        <w:t xml:space="preserve">z późn.zm.) </w:t>
      </w:r>
      <w:r w:rsidR="008E2C23" w:rsidRPr="008768B1">
        <w:t xml:space="preserve">obwieszczeniem z dnia </w:t>
      </w:r>
      <w:r w:rsidR="006A1C6A">
        <w:t xml:space="preserve">29 sierpnia </w:t>
      </w:r>
      <w:r w:rsidRPr="008768B1">
        <w:t>202</w:t>
      </w:r>
      <w:r w:rsidR="006A1C6A">
        <w:t>2</w:t>
      </w:r>
      <w:r w:rsidRPr="008768B1">
        <w:t xml:space="preserve">r. zawiadomiono strony postępowania o możliwości wglądu do zebranych akt sprawy  i wypowiedzenia się co do zebranych dowodów i materiałów oraz zgłoszenia żądań przed wydaniem decyzji. </w:t>
      </w:r>
    </w:p>
    <w:p w:rsidR="00D24206" w:rsidRPr="008768B1" w:rsidRDefault="00D24206" w:rsidP="008C1A48">
      <w:pPr>
        <w:pStyle w:val="Standard"/>
        <w:ind w:firstLine="708"/>
        <w:jc w:val="both"/>
      </w:pPr>
    </w:p>
    <w:p w:rsidR="000A1E41" w:rsidRPr="008768B1" w:rsidRDefault="000A1E41" w:rsidP="008C1A48">
      <w:pPr>
        <w:pStyle w:val="Standard"/>
        <w:ind w:firstLine="708"/>
        <w:jc w:val="both"/>
      </w:pPr>
      <w:r w:rsidRPr="008768B1">
        <w:rPr>
          <w:spacing w:val="1"/>
        </w:rPr>
        <w:t xml:space="preserve">Zapewniono również udział społeczeństwa poprzez zamieszczenie na stronie internetowej </w:t>
      </w:r>
      <w:r w:rsidRPr="008768B1">
        <w:rPr>
          <w:spacing w:val="3"/>
        </w:rPr>
        <w:t xml:space="preserve">urzędu </w:t>
      </w:r>
      <w:hyperlink r:id="rId11" w:history="1">
        <w:r w:rsidRPr="008768B1">
          <w:rPr>
            <w:rStyle w:val="Hipercze"/>
            <w:color w:val="auto"/>
            <w:spacing w:val="3"/>
          </w:rPr>
          <w:t>www.gorzyce.itl.pl/bip</w:t>
        </w:r>
      </w:hyperlink>
      <w:r w:rsidRPr="008768B1">
        <w:rPr>
          <w:spacing w:val="3"/>
          <w:u w:val="single"/>
        </w:rPr>
        <w:t xml:space="preserve"> ,</w:t>
      </w:r>
      <w:r w:rsidRPr="008768B1">
        <w:rPr>
          <w:spacing w:val="3"/>
        </w:rPr>
        <w:t xml:space="preserve"> tablicy ogłoszeń Urzędu Gminy </w:t>
      </w:r>
      <w:r w:rsidRPr="008768B1">
        <w:t xml:space="preserve">w dniu </w:t>
      </w:r>
      <w:r w:rsidR="00BA43F6">
        <w:t>31</w:t>
      </w:r>
      <w:r w:rsidRPr="008768B1">
        <w:t xml:space="preserve"> </w:t>
      </w:r>
      <w:r w:rsidR="00BA43F6">
        <w:t>marca</w:t>
      </w:r>
      <w:r w:rsidRPr="008768B1">
        <w:t xml:space="preserve"> 202</w:t>
      </w:r>
      <w:r w:rsidR="00BA43F6">
        <w:t>2</w:t>
      </w:r>
      <w:r w:rsidRPr="008768B1">
        <w:t xml:space="preserve">r. obwieszczenia o prowadzonym postępowaniu administracyjnym </w:t>
      </w:r>
      <w:r w:rsidR="007F33DA" w:rsidRPr="008768B1">
        <w:br/>
      </w:r>
      <w:r w:rsidRPr="008768B1">
        <w:t xml:space="preserve">w przedmiocie prowadzonej oceny oddziaływania przedsięwzięcia na środowisko i wydania decyzji o środowiskowych uwarunkowaniach dla w/w przedsięwzięcia - wyznaczono </w:t>
      </w:r>
      <w:r w:rsidR="00E44F76">
        <w:br/>
      </w:r>
      <w:r w:rsidRPr="008768B1">
        <w:t>30 dniowy termin do zapoznania się z aktami sprawy i składania uwag i wniosków.</w:t>
      </w:r>
      <w:r w:rsidRPr="008768B1">
        <w:rPr>
          <w:spacing w:val="7"/>
        </w:rPr>
        <w:t xml:space="preserve"> </w:t>
      </w:r>
      <w:r w:rsidR="006A1C6A">
        <w:rPr>
          <w:spacing w:val="7"/>
        </w:rPr>
        <w:br/>
      </w:r>
      <w:r w:rsidRPr="008768B1">
        <w:rPr>
          <w:spacing w:val="7"/>
        </w:rPr>
        <w:t xml:space="preserve">W wyznaczonym terminie nie wniesiono uwag </w:t>
      </w:r>
      <w:r w:rsidRPr="008768B1">
        <w:t xml:space="preserve">do zgromadzonych akt sprawy </w:t>
      </w:r>
      <w:r w:rsidR="006A1C6A">
        <w:br/>
      </w:r>
      <w:r w:rsidRPr="008768B1">
        <w:t>i planowanej inwestycji oraz prowadzonego postępowania</w:t>
      </w:r>
      <w:r w:rsidR="00A55461" w:rsidRPr="008768B1">
        <w:t>.</w:t>
      </w:r>
    </w:p>
    <w:p w:rsidR="00D07B1A" w:rsidRPr="008768B1" w:rsidRDefault="00D07B1A" w:rsidP="008C1A48">
      <w:pPr>
        <w:widowControl w:val="0"/>
        <w:autoSpaceDE w:val="0"/>
        <w:autoSpaceDN w:val="0"/>
        <w:adjustRightInd w:val="0"/>
        <w:ind w:firstLine="708"/>
        <w:jc w:val="both"/>
      </w:pPr>
    </w:p>
    <w:p w:rsidR="00AD09F4" w:rsidRPr="008768B1" w:rsidRDefault="00AD09F4" w:rsidP="00AD09F4">
      <w:pPr>
        <w:ind w:firstLine="708"/>
        <w:jc w:val="both"/>
      </w:pPr>
      <w:r w:rsidRPr="008768B1">
        <w:t>Decyzja o środowiskowych uwarunkowaniach nie jest tożsama z zezwoleniem</w:t>
      </w:r>
      <w:r w:rsidRPr="008768B1">
        <w:br/>
        <w:t>na przeprowadzenie czynności zakazanych w stosunku do gatunków chronionych na mocy ustawy o ochronie przyrody. W przypadku gdy realizacja planowanego przedsięwzięcia będzie się wiązała z koniecznością naruszenia przepisów o ochronie gatunkowej roślin, grzybów i zwierząt, niezbędne będzie uzyskanie stosownych zezwoleń, o których mowa</w:t>
      </w:r>
      <w:r w:rsidRPr="008768B1">
        <w:br/>
        <w:t>w art. 56 ustawy o ochronie przyrody.</w:t>
      </w:r>
    </w:p>
    <w:p w:rsidR="00AD09F4" w:rsidRPr="008768B1" w:rsidRDefault="00AD09F4" w:rsidP="00AD09F4">
      <w:pPr>
        <w:widowControl w:val="0"/>
        <w:autoSpaceDE w:val="0"/>
        <w:autoSpaceDN w:val="0"/>
        <w:adjustRightInd w:val="0"/>
        <w:ind w:firstLine="708"/>
        <w:jc w:val="both"/>
      </w:pPr>
    </w:p>
    <w:p w:rsidR="000A1E41" w:rsidRPr="008768B1" w:rsidRDefault="000A1E41" w:rsidP="008C1A48">
      <w:pPr>
        <w:pStyle w:val="Standard"/>
        <w:jc w:val="both"/>
      </w:pPr>
    </w:p>
    <w:p w:rsidR="00974A68" w:rsidRPr="008768B1" w:rsidRDefault="00974A68" w:rsidP="008C1A48">
      <w:pPr>
        <w:pStyle w:val="Standard"/>
        <w:ind w:right="-142"/>
        <w:jc w:val="both"/>
        <w:outlineLvl w:val="0"/>
        <w:rPr>
          <w:b/>
        </w:rPr>
      </w:pPr>
      <w:r w:rsidRPr="008768B1">
        <w:rPr>
          <w:b/>
        </w:rPr>
        <w:t>Pouczenie</w:t>
      </w:r>
    </w:p>
    <w:p w:rsidR="00974A68" w:rsidRPr="008768B1" w:rsidRDefault="00974A68" w:rsidP="008C1A48">
      <w:pPr>
        <w:pStyle w:val="Akapitzlist"/>
        <w:widowControl w:val="0"/>
        <w:numPr>
          <w:ilvl w:val="0"/>
          <w:numId w:val="1"/>
        </w:numPr>
        <w:tabs>
          <w:tab w:val="left" w:pos="0"/>
        </w:tabs>
        <w:autoSpaceDE w:val="0"/>
        <w:autoSpaceDN w:val="0"/>
        <w:adjustRightInd w:val="0"/>
        <w:ind w:left="142" w:right="-142" w:hanging="284"/>
        <w:jc w:val="both"/>
      </w:pPr>
      <w:r w:rsidRPr="008768B1">
        <w:t>Od niniejszej decyzji służy odwołanie do Samorządowego Kolegium Odwoławczego w Tarnobrzegu za pośrednictwem Wójta Gminy w Gorzycach w terminie 14 dni od daty jej doręczenia.</w:t>
      </w:r>
    </w:p>
    <w:p w:rsidR="00974A68" w:rsidRPr="008768B1" w:rsidRDefault="00974A68" w:rsidP="008C1A48">
      <w:pPr>
        <w:pStyle w:val="Akapitzlist"/>
        <w:widowControl w:val="0"/>
        <w:numPr>
          <w:ilvl w:val="0"/>
          <w:numId w:val="1"/>
        </w:numPr>
        <w:tabs>
          <w:tab w:val="left" w:pos="142"/>
        </w:tabs>
        <w:autoSpaceDE w:val="0"/>
        <w:autoSpaceDN w:val="0"/>
        <w:adjustRightInd w:val="0"/>
        <w:ind w:left="142" w:right="-142" w:hanging="284"/>
        <w:jc w:val="both"/>
      </w:pPr>
      <w:r w:rsidRPr="008768B1">
        <w:t xml:space="preserve">Decyzję o środowiskowych uwarunkowaniach dołącza się do wniosku o wydanie decyzji </w:t>
      </w:r>
      <w:r w:rsidRPr="008768B1">
        <w:br/>
      </w:r>
      <w:r w:rsidRPr="008768B1">
        <w:lastRenderedPageBreak/>
        <w:t xml:space="preserve">o których mowa w art.72 ust.1 oraz zgłoszenia, o którym mowa w ust.1a ustawy z dnia 3 października 2008r. o udostępnieniu informacji o środowisku i jego ochronie, udziale społeczeństwa w ochronie środowiska oraz o ocenach oddziaływania na środowisko(Dz. U. </w:t>
      </w:r>
      <w:r w:rsidRPr="008768B1">
        <w:br/>
        <w:t xml:space="preserve">z 2020, poz. 283 z późn.zm.). Złożenie wniosku lub dokonanie zgłoszenia następuje </w:t>
      </w:r>
      <w:r w:rsidRPr="008768B1">
        <w:br/>
        <w:t>w terminie 6 lat od dnia, w którym decyzja o środowiskowych uwarunkowaniach stała się ostateczna z zastrzeżeniem ust. 4 i 4b.</w:t>
      </w:r>
    </w:p>
    <w:p w:rsidR="00974A68" w:rsidRPr="008768B1" w:rsidRDefault="00974A68" w:rsidP="008C1A48">
      <w:pPr>
        <w:pStyle w:val="Akapitzlist"/>
        <w:widowControl w:val="0"/>
        <w:numPr>
          <w:ilvl w:val="0"/>
          <w:numId w:val="1"/>
        </w:numPr>
        <w:tabs>
          <w:tab w:val="left" w:pos="0"/>
          <w:tab w:val="left" w:pos="142"/>
        </w:tabs>
        <w:autoSpaceDE w:val="0"/>
        <w:autoSpaceDN w:val="0"/>
        <w:adjustRightInd w:val="0"/>
        <w:ind w:left="142" w:right="-142" w:hanging="218"/>
        <w:jc w:val="both"/>
      </w:pPr>
      <w:r w:rsidRPr="008768B1">
        <w:t xml:space="preserve">Złożenie wniosku może nastąpić w terminie 10 lat od dnia, w którym decyzja </w:t>
      </w:r>
      <w:r w:rsidRPr="008768B1">
        <w:br/>
        <w:t xml:space="preserve">o środowiskowych uwarunkowaniach stała się ostateczna, o ile strona, która złożyła wniosek o wydanie decyzji o środowiskowych uwarunkowaniach, lub podmiot, na który została przeniesiona ta decyzja, otrzymali przed upływem terminu, o którym mowa w ust. 3 od organu, który wydał decyzję o środowiskowych uwarunkowaniach, stanowisko, </w:t>
      </w:r>
      <w:r w:rsidRPr="008768B1">
        <w:br/>
        <w:t xml:space="preserve">że realizacja planowanego przedsięwzięcia przebiega etapowo oraz, że aktualne są warunki realizacji przedsięwzięcia określone w decyzji o środowiskowych uwarunkowaniach lub postanowieniu o którym mowa w art. 90 ust.1,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zdaniu drugim, składa się do organu nie wcześniej niż po upływie 5 lat od dnia, </w:t>
      </w:r>
      <w:r w:rsidRPr="008768B1">
        <w:br/>
        <w:t>w którym decyzja o środowiskowych uwarunkowaniach stała się ostateczna.</w:t>
      </w:r>
    </w:p>
    <w:p w:rsidR="00974A68" w:rsidRPr="008768B1" w:rsidRDefault="00974A68" w:rsidP="008C1A48">
      <w:pPr>
        <w:pStyle w:val="Akapitzlist"/>
        <w:ind w:right="-142"/>
        <w:jc w:val="both"/>
      </w:pPr>
    </w:p>
    <w:p w:rsidR="00974A68" w:rsidRPr="008768B1" w:rsidRDefault="00974A68" w:rsidP="008C1A48">
      <w:pPr>
        <w:pStyle w:val="Akapitzlist"/>
        <w:tabs>
          <w:tab w:val="left" w:pos="284"/>
        </w:tabs>
        <w:ind w:right="-142"/>
        <w:jc w:val="both"/>
      </w:pPr>
    </w:p>
    <w:p w:rsidR="00007651" w:rsidRPr="008768B1" w:rsidRDefault="00007651" w:rsidP="008C1A48">
      <w:pPr>
        <w:pStyle w:val="Standard"/>
        <w:tabs>
          <w:tab w:val="left" w:pos="426"/>
        </w:tabs>
        <w:ind w:right="-142"/>
        <w:jc w:val="both"/>
      </w:pPr>
    </w:p>
    <w:p w:rsidR="00974A68" w:rsidRPr="008768B1" w:rsidRDefault="00974A68" w:rsidP="008C1A48">
      <w:pPr>
        <w:pStyle w:val="Standard"/>
        <w:tabs>
          <w:tab w:val="left" w:pos="426"/>
        </w:tabs>
        <w:ind w:right="-142"/>
        <w:jc w:val="both"/>
      </w:pPr>
    </w:p>
    <w:p w:rsidR="00C97FB0" w:rsidRDefault="00C97FB0" w:rsidP="008C1A48">
      <w:pPr>
        <w:widowControl w:val="0"/>
        <w:autoSpaceDE w:val="0"/>
        <w:autoSpaceDN w:val="0"/>
        <w:adjustRightInd w:val="0"/>
        <w:jc w:val="both"/>
        <w:outlineLvl w:val="0"/>
        <w:rPr>
          <w:bCs/>
        </w:rPr>
      </w:pPr>
    </w:p>
    <w:p w:rsidR="0006478C" w:rsidRPr="008768B1" w:rsidRDefault="0006478C" w:rsidP="008C1A48">
      <w:pPr>
        <w:widowControl w:val="0"/>
        <w:autoSpaceDE w:val="0"/>
        <w:autoSpaceDN w:val="0"/>
        <w:adjustRightInd w:val="0"/>
        <w:jc w:val="both"/>
        <w:outlineLvl w:val="0"/>
        <w:rPr>
          <w:bCs/>
        </w:rPr>
      </w:pPr>
    </w:p>
    <w:p w:rsidR="00007651" w:rsidRPr="008768B1" w:rsidRDefault="00007651" w:rsidP="008C1A48">
      <w:pPr>
        <w:widowControl w:val="0"/>
        <w:autoSpaceDE w:val="0"/>
        <w:autoSpaceDN w:val="0"/>
        <w:adjustRightInd w:val="0"/>
        <w:jc w:val="both"/>
        <w:outlineLvl w:val="0"/>
        <w:rPr>
          <w:bCs/>
        </w:rPr>
      </w:pPr>
    </w:p>
    <w:p w:rsidR="00007651" w:rsidRPr="008768B1" w:rsidRDefault="00007651" w:rsidP="008C1A48">
      <w:pPr>
        <w:widowControl w:val="0"/>
        <w:autoSpaceDE w:val="0"/>
        <w:autoSpaceDN w:val="0"/>
        <w:adjustRightInd w:val="0"/>
        <w:jc w:val="both"/>
        <w:outlineLvl w:val="0"/>
        <w:rPr>
          <w:bCs/>
        </w:rPr>
      </w:pPr>
    </w:p>
    <w:p w:rsidR="00007651" w:rsidRDefault="00007651" w:rsidP="008C1A48">
      <w:pPr>
        <w:widowControl w:val="0"/>
        <w:autoSpaceDE w:val="0"/>
        <w:autoSpaceDN w:val="0"/>
        <w:adjustRightInd w:val="0"/>
        <w:jc w:val="both"/>
        <w:outlineLvl w:val="0"/>
        <w:rPr>
          <w:bCs/>
        </w:rPr>
      </w:pPr>
    </w:p>
    <w:p w:rsidR="00550207" w:rsidRDefault="00550207" w:rsidP="008C1A48">
      <w:pPr>
        <w:widowControl w:val="0"/>
        <w:autoSpaceDE w:val="0"/>
        <w:autoSpaceDN w:val="0"/>
        <w:adjustRightInd w:val="0"/>
        <w:jc w:val="both"/>
        <w:outlineLvl w:val="0"/>
        <w:rPr>
          <w:bCs/>
        </w:rPr>
      </w:pPr>
    </w:p>
    <w:p w:rsidR="002517FC" w:rsidRDefault="00111834" w:rsidP="00111834">
      <w:pPr>
        <w:widowControl w:val="0"/>
        <w:autoSpaceDE w:val="0"/>
        <w:autoSpaceDN w:val="0"/>
        <w:adjustRightInd w:val="0"/>
        <w:jc w:val="right"/>
        <w:outlineLvl w:val="0"/>
        <w:rPr>
          <w:bCs/>
        </w:rPr>
      </w:pPr>
      <w:r>
        <w:rPr>
          <w:bCs/>
        </w:rPr>
        <w:t>z up. Wójta Gminy</w:t>
      </w:r>
    </w:p>
    <w:p w:rsidR="00111834" w:rsidRDefault="00111834" w:rsidP="00111834">
      <w:pPr>
        <w:widowControl w:val="0"/>
        <w:autoSpaceDE w:val="0"/>
        <w:autoSpaceDN w:val="0"/>
        <w:adjustRightInd w:val="0"/>
        <w:jc w:val="right"/>
        <w:outlineLvl w:val="0"/>
        <w:rPr>
          <w:bCs/>
        </w:rPr>
      </w:pPr>
      <w:r>
        <w:rPr>
          <w:bCs/>
        </w:rPr>
        <w:t>mgr Lucyna Matyka</w:t>
      </w:r>
    </w:p>
    <w:p w:rsidR="00111834" w:rsidRDefault="00111834" w:rsidP="00111834">
      <w:pPr>
        <w:widowControl w:val="0"/>
        <w:autoSpaceDE w:val="0"/>
        <w:autoSpaceDN w:val="0"/>
        <w:adjustRightInd w:val="0"/>
        <w:jc w:val="right"/>
        <w:outlineLvl w:val="0"/>
        <w:rPr>
          <w:bCs/>
        </w:rPr>
      </w:pPr>
      <w:r>
        <w:rPr>
          <w:bCs/>
        </w:rPr>
        <w:t>Z-ca Wójta Gminy</w:t>
      </w:r>
      <w:bookmarkStart w:id="4" w:name="_GoBack"/>
      <w:bookmarkEnd w:id="4"/>
    </w:p>
    <w:p w:rsidR="002517FC" w:rsidRDefault="002517FC" w:rsidP="008C1A48">
      <w:pPr>
        <w:widowControl w:val="0"/>
        <w:autoSpaceDE w:val="0"/>
        <w:autoSpaceDN w:val="0"/>
        <w:adjustRightInd w:val="0"/>
        <w:jc w:val="both"/>
        <w:outlineLvl w:val="0"/>
        <w:rPr>
          <w:bCs/>
        </w:rPr>
      </w:pPr>
    </w:p>
    <w:p w:rsidR="002517FC" w:rsidRDefault="002517FC" w:rsidP="008C1A48">
      <w:pPr>
        <w:widowControl w:val="0"/>
        <w:autoSpaceDE w:val="0"/>
        <w:autoSpaceDN w:val="0"/>
        <w:adjustRightInd w:val="0"/>
        <w:jc w:val="both"/>
        <w:outlineLvl w:val="0"/>
        <w:rPr>
          <w:bCs/>
        </w:rPr>
      </w:pPr>
    </w:p>
    <w:p w:rsidR="002517FC" w:rsidRDefault="002517FC" w:rsidP="008C1A48">
      <w:pPr>
        <w:widowControl w:val="0"/>
        <w:autoSpaceDE w:val="0"/>
        <w:autoSpaceDN w:val="0"/>
        <w:adjustRightInd w:val="0"/>
        <w:jc w:val="both"/>
        <w:outlineLvl w:val="0"/>
        <w:rPr>
          <w:bCs/>
        </w:rPr>
      </w:pPr>
    </w:p>
    <w:p w:rsidR="002517FC" w:rsidRDefault="002517FC" w:rsidP="008C1A48">
      <w:pPr>
        <w:widowControl w:val="0"/>
        <w:autoSpaceDE w:val="0"/>
        <w:autoSpaceDN w:val="0"/>
        <w:adjustRightInd w:val="0"/>
        <w:jc w:val="both"/>
        <w:outlineLvl w:val="0"/>
        <w:rPr>
          <w:bCs/>
        </w:rPr>
      </w:pPr>
    </w:p>
    <w:p w:rsidR="00550207" w:rsidRDefault="00550207" w:rsidP="008C1A48">
      <w:pPr>
        <w:widowControl w:val="0"/>
        <w:autoSpaceDE w:val="0"/>
        <w:autoSpaceDN w:val="0"/>
        <w:adjustRightInd w:val="0"/>
        <w:jc w:val="both"/>
        <w:outlineLvl w:val="0"/>
        <w:rPr>
          <w:bCs/>
        </w:rPr>
      </w:pPr>
    </w:p>
    <w:p w:rsidR="00550207" w:rsidRPr="008768B1" w:rsidRDefault="00550207" w:rsidP="008C1A48">
      <w:pPr>
        <w:widowControl w:val="0"/>
        <w:autoSpaceDE w:val="0"/>
        <w:autoSpaceDN w:val="0"/>
        <w:adjustRightInd w:val="0"/>
        <w:jc w:val="both"/>
        <w:outlineLvl w:val="0"/>
        <w:rPr>
          <w:bCs/>
        </w:rPr>
      </w:pPr>
    </w:p>
    <w:p w:rsidR="00A50BD4" w:rsidRPr="008768B1" w:rsidRDefault="00A50BD4" w:rsidP="008C1A48">
      <w:pPr>
        <w:widowControl w:val="0"/>
        <w:autoSpaceDE w:val="0"/>
        <w:autoSpaceDN w:val="0"/>
        <w:adjustRightInd w:val="0"/>
        <w:jc w:val="both"/>
        <w:outlineLvl w:val="0"/>
        <w:rPr>
          <w:bCs/>
        </w:rPr>
      </w:pPr>
      <w:r w:rsidRPr="008768B1">
        <w:rPr>
          <w:bCs/>
        </w:rPr>
        <w:t>Otrzymują:</w:t>
      </w:r>
    </w:p>
    <w:p w:rsidR="00D249EF" w:rsidRDefault="00D249EF" w:rsidP="00D249EF">
      <w:pPr>
        <w:pStyle w:val="Akapitzlist"/>
        <w:numPr>
          <w:ilvl w:val="0"/>
          <w:numId w:val="31"/>
        </w:numPr>
        <w:jc w:val="both"/>
      </w:pPr>
      <w:r>
        <w:t>EKO-PROJEKT  Sp. z o.o. s.k., ul. Grochowska 19/1, 60-277 Poznań- Pełnomocnik FUCHS OIL KORPORATION  Sp. z o. o., ul. Kujawska 102, 44-101 Gliwice,</w:t>
      </w:r>
    </w:p>
    <w:p w:rsidR="000177EF" w:rsidRPr="008768B1" w:rsidRDefault="000177EF" w:rsidP="00D249EF">
      <w:pPr>
        <w:pStyle w:val="Akapitzlist"/>
        <w:numPr>
          <w:ilvl w:val="0"/>
          <w:numId w:val="31"/>
        </w:numPr>
        <w:jc w:val="both"/>
      </w:pPr>
      <w:r w:rsidRPr="008768B1">
        <w:t>Aa.,</w:t>
      </w:r>
    </w:p>
    <w:p w:rsidR="00E64E6D" w:rsidRPr="008768B1" w:rsidRDefault="00E64E6D" w:rsidP="00D249EF">
      <w:pPr>
        <w:pStyle w:val="Akapitzlist"/>
        <w:numPr>
          <w:ilvl w:val="0"/>
          <w:numId w:val="31"/>
        </w:numPr>
        <w:jc w:val="both"/>
      </w:pPr>
      <w:r w:rsidRPr="008768B1">
        <w:t>Dyrektor Zarządu Zlewni w Stalowej Woli, ul. Jagiellońska 17, 37-450 Stalowa Wola,</w:t>
      </w:r>
    </w:p>
    <w:p w:rsidR="00E64E6D" w:rsidRDefault="00E64E6D" w:rsidP="00D249EF">
      <w:pPr>
        <w:pStyle w:val="Akapitzlist"/>
        <w:numPr>
          <w:ilvl w:val="0"/>
          <w:numId w:val="31"/>
        </w:numPr>
        <w:jc w:val="both"/>
      </w:pPr>
      <w:r w:rsidRPr="008768B1">
        <w:t>Regionalny Dyrektor Ochrony Środowiska w Rzeszowie, al. Józefa Piłsudskiego 38, 35-001 Rzeszów,</w:t>
      </w:r>
    </w:p>
    <w:p w:rsidR="00550207" w:rsidRPr="008768B1" w:rsidRDefault="00550207" w:rsidP="00D249EF">
      <w:pPr>
        <w:pStyle w:val="Akapitzlist"/>
        <w:numPr>
          <w:ilvl w:val="0"/>
          <w:numId w:val="31"/>
        </w:numPr>
        <w:jc w:val="both"/>
      </w:pPr>
      <w:r>
        <w:t>Marszałek Województwa Podkarpackiego, al. Łukasza Cieplińskiego 4,35-010 Rzeszów,</w:t>
      </w:r>
    </w:p>
    <w:p w:rsidR="00E64E6D" w:rsidRPr="008768B1" w:rsidRDefault="00E64E6D" w:rsidP="00D249EF">
      <w:pPr>
        <w:pStyle w:val="Akapitzlist"/>
        <w:numPr>
          <w:ilvl w:val="0"/>
          <w:numId w:val="31"/>
        </w:numPr>
        <w:jc w:val="both"/>
      </w:pPr>
      <w:r w:rsidRPr="008768B1">
        <w:t>Państwowy Powiatowy Inspektor Sanitarny w Tarnobrzegu, ul. 1 Maja</w:t>
      </w:r>
      <w:r w:rsidR="00007651" w:rsidRPr="008768B1">
        <w:t xml:space="preserve"> 1, 39-400 Tarnobrzeg,</w:t>
      </w:r>
    </w:p>
    <w:p w:rsidR="00007651" w:rsidRPr="008768B1" w:rsidRDefault="00007651" w:rsidP="00D249EF">
      <w:pPr>
        <w:pStyle w:val="Akapitzlist"/>
        <w:numPr>
          <w:ilvl w:val="0"/>
          <w:numId w:val="31"/>
        </w:numPr>
        <w:jc w:val="both"/>
      </w:pPr>
      <w:r w:rsidRPr="008768B1">
        <w:t>Starosta Tarnobrzeski, ul. 1 Maja 4, 39-400 Tarnobrzeg,</w:t>
      </w:r>
    </w:p>
    <w:p w:rsidR="00C91CEB" w:rsidRPr="008768B1" w:rsidRDefault="0006478C" w:rsidP="00D249EF">
      <w:pPr>
        <w:pStyle w:val="Akapitzlist"/>
        <w:numPr>
          <w:ilvl w:val="0"/>
          <w:numId w:val="31"/>
        </w:numPr>
        <w:jc w:val="both"/>
      </w:pPr>
      <w:r>
        <w:lastRenderedPageBreak/>
        <w:t>Pozostałe strony postępowania poprzez obwieszczenie</w:t>
      </w:r>
      <w:r w:rsidR="00637CC2">
        <w:t>.</w:t>
      </w:r>
    </w:p>
    <w:p w:rsidR="00A52C83" w:rsidRPr="008768B1" w:rsidRDefault="00A52C83" w:rsidP="008C1A48">
      <w:pPr>
        <w:pStyle w:val="Standard"/>
        <w:tabs>
          <w:tab w:val="left" w:pos="426"/>
        </w:tabs>
        <w:ind w:right="-142"/>
        <w:jc w:val="both"/>
      </w:pPr>
    </w:p>
    <w:sectPr w:rsidR="00A52C83" w:rsidRPr="008768B1" w:rsidSect="003C166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A2" w:rsidRDefault="00B535A2" w:rsidP="00510A6E">
      <w:r>
        <w:separator/>
      </w:r>
    </w:p>
  </w:endnote>
  <w:endnote w:type="continuationSeparator" w:id="0">
    <w:p w:rsidR="00B535A2" w:rsidRDefault="00B535A2" w:rsidP="0051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3" w:csb1="00000000"/>
  </w:font>
  <w:font w:name="Times-Roman">
    <w:altName w:val="Times New Roman"/>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ED" w:rsidRPr="00323AED" w:rsidRDefault="00323AED">
    <w:pPr>
      <w:pStyle w:val="Stopka"/>
      <w:jc w:val="right"/>
      <w:rPr>
        <w:rFonts w:ascii="Cambria" w:hAnsi="Cambria"/>
        <w:sz w:val="20"/>
        <w:szCs w:val="20"/>
      </w:rPr>
    </w:pPr>
    <w:r w:rsidRPr="00323AED">
      <w:rPr>
        <w:rFonts w:ascii="Cambria" w:hAnsi="Cambria"/>
        <w:sz w:val="20"/>
        <w:szCs w:val="20"/>
      </w:rPr>
      <w:t xml:space="preserve">str. </w:t>
    </w:r>
    <w:r w:rsidRPr="00323AED">
      <w:rPr>
        <w:rFonts w:ascii="Calibri" w:hAnsi="Calibri"/>
        <w:sz w:val="20"/>
        <w:szCs w:val="20"/>
      </w:rPr>
      <w:fldChar w:fldCharType="begin"/>
    </w:r>
    <w:r w:rsidRPr="00323AED">
      <w:rPr>
        <w:sz w:val="20"/>
        <w:szCs w:val="20"/>
      </w:rPr>
      <w:instrText>PAGE    \* MERGEFORMAT</w:instrText>
    </w:r>
    <w:r w:rsidRPr="00323AED">
      <w:rPr>
        <w:rFonts w:ascii="Calibri" w:hAnsi="Calibri"/>
        <w:sz w:val="20"/>
        <w:szCs w:val="20"/>
      </w:rPr>
      <w:fldChar w:fldCharType="separate"/>
    </w:r>
    <w:r w:rsidR="00111834" w:rsidRPr="00111834">
      <w:rPr>
        <w:rFonts w:ascii="Cambria" w:hAnsi="Cambria"/>
        <w:noProof/>
        <w:sz w:val="20"/>
        <w:szCs w:val="20"/>
      </w:rPr>
      <w:t>1</w:t>
    </w:r>
    <w:r w:rsidRPr="00323AED">
      <w:rPr>
        <w:rFonts w:ascii="Cambria" w:hAnsi="Cambria"/>
        <w:sz w:val="20"/>
        <w:szCs w:val="20"/>
      </w:rPr>
      <w:fldChar w:fldCharType="end"/>
    </w:r>
  </w:p>
  <w:p w:rsidR="00663487" w:rsidRDefault="006634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A2" w:rsidRDefault="00B535A2" w:rsidP="00510A6E">
      <w:r>
        <w:separator/>
      </w:r>
    </w:p>
  </w:footnote>
  <w:footnote w:type="continuationSeparator" w:id="0">
    <w:p w:rsidR="00B535A2" w:rsidRDefault="00B535A2" w:rsidP="0051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02880A"/>
    <w:lvl w:ilvl="0">
      <w:numFmt w:val="bullet"/>
      <w:lvlText w:val="*"/>
      <w:lvlJc w:val="left"/>
      <w:pPr>
        <w:ind w:left="0" w:firstLine="0"/>
      </w:pPr>
    </w:lvl>
  </w:abstractNum>
  <w:abstractNum w:abstractNumId="1">
    <w:nsid w:val="0A615B8C"/>
    <w:multiLevelType w:val="singleLevel"/>
    <w:tmpl w:val="0F545B3A"/>
    <w:lvl w:ilvl="0">
      <w:start w:val="1"/>
      <w:numFmt w:val="decimal"/>
      <w:lvlText w:val="%1."/>
      <w:legacy w:legacy="1" w:legacySpace="0" w:legacyIndent="281"/>
      <w:lvlJc w:val="left"/>
      <w:pPr>
        <w:ind w:left="0" w:firstLine="0"/>
      </w:pPr>
      <w:rPr>
        <w:rFonts w:ascii="Arial" w:hAnsi="Arial" w:cs="Arial" w:hint="default"/>
      </w:rPr>
    </w:lvl>
  </w:abstractNum>
  <w:abstractNum w:abstractNumId="2">
    <w:nsid w:val="0B945524"/>
    <w:multiLevelType w:val="singleLevel"/>
    <w:tmpl w:val="5EDEF770"/>
    <w:lvl w:ilvl="0">
      <w:start w:val="1"/>
      <w:numFmt w:val="decimal"/>
      <w:lvlText w:val="%1."/>
      <w:legacy w:legacy="1" w:legacySpace="0" w:legacyIndent="360"/>
      <w:lvlJc w:val="left"/>
      <w:pPr>
        <w:ind w:left="0" w:firstLine="0"/>
      </w:pPr>
      <w:rPr>
        <w:rFonts w:ascii="Arial" w:hAnsi="Arial" w:cs="Arial" w:hint="default"/>
      </w:rPr>
    </w:lvl>
  </w:abstractNum>
  <w:abstractNum w:abstractNumId="3">
    <w:nsid w:val="0E847DF2"/>
    <w:multiLevelType w:val="singleLevel"/>
    <w:tmpl w:val="37EA8706"/>
    <w:lvl w:ilvl="0">
      <w:start w:val="1"/>
      <w:numFmt w:val="decimal"/>
      <w:lvlText w:val="%1."/>
      <w:legacy w:legacy="1" w:legacySpace="0" w:legacyIndent="259"/>
      <w:lvlJc w:val="left"/>
      <w:pPr>
        <w:ind w:left="0" w:firstLine="0"/>
      </w:pPr>
      <w:rPr>
        <w:rFonts w:ascii="Arial" w:hAnsi="Arial" w:cs="Arial" w:hint="default"/>
        <w:sz w:val="20"/>
        <w:szCs w:val="20"/>
      </w:rPr>
    </w:lvl>
  </w:abstractNum>
  <w:abstractNum w:abstractNumId="4">
    <w:nsid w:val="1758530D"/>
    <w:multiLevelType w:val="singleLevel"/>
    <w:tmpl w:val="CCDE07DE"/>
    <w:lvl w:ilvl="0">
      <w:start w:val="5"/>
      <w:numFmt w:val="decimal"/>
      <w:lvlText w:val="%1."/>
      <w:lvlJc w:val="left"/>
      <w:pPr>
        <w:ind w:left="0" w:firstLine="0"/>
      </w:pPr>
      <w:rPr>
        <w:rFonts w:ascii="Arial" w:hAnsi="Arial" w:cs="Arial" w:hint="default"/>
      </w:rPr>
    </w:lvl>
  </w:abstractNum>
  <w:abstractNum w:abstractNumId="5">
    <w:nsid w:val="17B11940"/>
    <w:multiLevelType w:val="hybridMultilevel"/>
    <w:tmpl w:val="D294F476"/>
    <w:lvl w:ilvl="0" w:tplc="0502880A">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D572A3"/>
    <w:multiLevelType w:val="singleLevel"/>
    <w:tmpl w:val="82C66F78"/>
    <w:lvl w:ilvl="0">
      <w:start w:val="2"/>
      <w:numFmt w:val="decimal"/>
      <w:lvlText w:val="%1."/>
      <w:legacy w:legacy="1" w:legacySpace="0" w:legacyIndent="427"/>
      <w:lvlJc w:val="left"/>
      <w:pPr>
        <w:ind w:left="0" w:firstLine="0"/>
      </w:pPr>
      <w:rPr>
        <w:rFonts w:ascii="Arial" w:hAnsi="Arial" w:cs="Arial" w:hint="default"/>
      </w:rPr>
    </w:lvl>
  </w:abstractNum>
  <w:abstractNum w:abstractNumId="7">
    <w:nsid w:val="23FA741E"/>
    <w:multiLevelType w:val="singleLevel"/>
    <w:tmpl w:val="5EDEF770"/>
    <w:lvl w:ilvl="0">
      <w:start w:val="1"/>
      <w:numFmt w:val="decimal"/>
      <w:lvlText w:val="%1."/>
      <w:legacy w:legacy="1" w:legacySpace="0" w:legacyIndent="360"/>
      <w:lvlJc w:val="left"/>
      <w:pPr>
        <w:ind w:left="0" w:firstLine="0"/>
      </w:pPr>
      <w:rPr>
        <w:rFonts w:ascii="Arial" w:hAnsi="Arial" w:cs="Arial" w:hint="default"/>
      </w:rPr>
    </w:lvl>
  </w:abstractNum>
  <w:abstractNum w:abstractNumId="8">
    <w:nsid w:val="25530E8C"/>
    <w:multiLevelType w:val="hybridMultilevel"/>
    <w:tmpl w:val="88C8C5BC"/>
    <w:lvl w:ilvl="0" w:tplc="7B7A8C42">
      <w:start w:val="5"/>
      <w:numFmt w:val="upperRoman"/>
      <w:lvlText w:val="%1."/>
      <w:lvlJc w:val="right"/>
      <w:pPr>
        <w:ind w:left="7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4776E0"/>
    <w:multiLevelType w:val="hybridMultilevel"/>
    <w:tmpl w:val="1D720866"/>
    <w:lvl w:ilvl="0" w:tplc="8116C21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8D236AE"/>
    <w:multiLevelType w:val="hybridMultilevel"/>
    <w:tmpl w:val="CD7A3B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4676D3"/>
    <w:multiLevelType w:val="hybridMultilevel"/>
    <w:tmpl w:val="9572AA7E"/>
    <w:lvl w:ilvl="0" w:tplc="5EDEF770">
      <w:start w:val="1"/>
      <w:numFmt w:val="decimal"/>
      <w:lvlText w:val="%1."/>
      <w:legacy w:legacy="1" w:legacySpace="0" w:legacyIndent="360"/>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25084"/>
    <w:multiLevelType w:val="hybridMultilevel"/>
    <w:tmpl w:val="A7D04280"/>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67735CF"/>
    <w:multiLevelType w:val="hybridMultilevel"/>
    <w:tmpl w:val="699A9BF6"/>
    <w:lvl w:ilvl="0" w:tplc="04150011">
      <w:start w:val="1"/>
      <w:numFmt w:val="decimal"/>
      <w:lvlText w:val="%1)"/>
      <w:lvlJc w:val="left"/>
      <w:pPr>
        <w:ind w:left="786"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9F93645"/>
    <w:multiLevelType w:val="hybridMultilevel"/>
    <w:tmpl w:val="53AA22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BDA570D"/>
    <w:multiLevelType w:val="hybridMultilevel"/>
    <w:tmpl w:val="BF6AE8F4"/>
    <w:lvl w:ilvl="0" w:tplc="D772B1CC">
      <w:start w:val="1"/>
      <w:numFmt w:val="decimal"/>
      <w:lvlText w:val="%1)"/>
      <w:lvlJc w:val="left"/>
      <w:pPr>
        <w:ind w:left="786"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1A86F34"/>
    <w:multiLevelType w:val="hybridMultilevel"/>
    <w:tmpl w:val="B9AC8142"/>
    <w:lvl w:ilvl="0" w:tplc="007C128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7">
    <w:nsid w:val="5290261A"/>
    <w:multiLevelType w:val="hybridMultilevel"/>
    <w:tmpl w:val="C64253A8"/>
    <w:lvl w:ilvl="0" w:tplc="0F96536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CDB0CE5"/>
    <w:multiLevelType w:val="singleLevel"/>
    <w:tmpl w:val="DA4AC6D0"/>
    <w:lvl w:ilvl="0">
      <w:start w:val="3"/>
      <w:numFmt w:val="decimal"/>
      <w:lvlText w:val="%1."/>
      <w:legacy w:legacy="1" w:legacySpace="0" w:legacyIndent="281"/>
      <w:lvlJc w:val="left"/>
      <w:pPr>
        <w:ind w:left="0" w:firstLine="0"/>
      </w:pPr>
      <w:rPr>
        <w:rFonts w:ascii="Arial" w:hAnsi="Arial" w:cs="Arial" w:hint="default"/>
        <w:i w:val="0"/>
        <w:sz w:val="20"/>
        <w:szCs w:val="20"/>
      </w:rPr>
    </w:lvl>
  </w:abstractNum>
  <w:abstractNum w:abstractNumId="19">
    <w:nsid w:val="69D55AB5"/>
    <w:multiLevelType w:val="singleLevel"/>
    <w:tmpl w:val="0F545B3A"/>
    <w:lvl w:ilvl="0">
      <w:start w:val="1"/>
      <w:numFmt w:val="decimal"/>
      <w:lvlText w:val="%1."/>
      <w:legacy w:legacy="1" w:legacySpace="0" w:legacyIndent="281"/>
      <w:lvlJc w:val="left"/>
      <w:pPr>
        <w:ind w:left="0" w:firstLine="0"/>
      </w:pPr>
      <w:rPr>
        <w:rFonts w:ascii="Arial" w:hAnsi="Arial" w:cs="Arial" w:hint="default"/>
      </w:rPr>
    </w:lvl>
  </w:abstractNum>
  <w:abstractNum w:abstractNumId="20">
    <w:nsid w:val="6B945184"/>
    <w:multiLevelType w:val="singleLevel"/>
    <w:tmpl w:val="0930F906"/>
    <w:lvl w:ilvl="0">
      <w:start w:val="12"/>
      <w:numFmt w:val="decimal"/>
      <w:lvlText w:val="%1."/>
      <w:legacy w:legacy="1" w:legacySpace="0" w:legacyIndent="418"/>
      <w:lvlJc w:val="left"/>
      <w:pPr>
        <w:ind w:left="0" w:firstLine="0"/>
      </w:pPr>
      <w:rPr>
        <w:rFonts w:ascii="Arial" w:hAnsi="Arial" w:cs="Arial" w:hint="default"/>
      </w:rPr>
    </w:lvl>
  </w:abstractNum>
  <w:abstractNum w:abstractNumId="21">
    <w:nsid w:val="76D6424F"/>
    <w:multiLevelType w:val="singleLevel"/>
    <w:tmpl w:val="793A3F98"/>
    <w:lvl w:ilvl="0">
      <w:start w:val="5"/>
      <w:numFmt w:val="decimal"/>
      <w:lvlText w:val="%1."/>
      <w:lvlJc w:val="left"/>
      <w:pPr>
        <w:ind w:left="0" w:firstLine="0"/>
      </w:pPr>
      <w:rPr>
        <w:rFonts w:ascii="Arial" w:hAnsi="Arial" w:cs="Arial" w:hint="default"/>
        <w:sz w:val="24"/>
        <w:szCs w:val="24"/>
      </w:rPr>
    </w:lvl>
  </w:abstractNum>
  <w:abstractNum w:abstractNumId="22">
    <w:nsid w:val="77097328"/>
    <w:multiLevelType w:val="hybridMultilevel"/>
    <w:tmpl w:val="CB004946"/>
    <w:lvl w:ilvl="0" w:tplc="0415001B">
      <w:start w:val="1"/>
      <w:numFmt w:val="lowerRoman"/>
      <w:lvlText w:val="%1."/>
      <w:lvlJc w:val="righ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3">
    <w:nsid w:val="770E3484"/>
    <w:multiLevelType w:val="hybridMultilevel"/>
    <w:tmpl w:val="F0629B4A"/>
    <w:lvl w:ilvl="0" w:tplc="E8467D12">
      <w:start w:val="1"/>
      <w:numFmt w:val="decimal"/>
      <w:lvlText w:val="%1."/>
      <w:lvlJc w:val="left"/>
      <w:pPr>
        <w:ind w:left="786"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CA926BE"/>
    <w:multiLevelType w:val="singleLevel"/>
    <w:tmpl w:val="5EDEF770"/>
    <w:lvl w:ilvl="0">
      <w:start w:val="1"/>
      <w:numFmt w:val="decimal"/>
      <w:lvlText w:val="%1."/>
      <w:legacy w:legacy="1" w:legacySpace="0" w:legacyIndent="360"/>
      <w:lvlJc w:val="left"/>
      <w:pPr>
        <w:ind w:left="0" w:firstLine="0"/>
      </w:pPr>
      <w:rPr>
        <w:rFonts w:ascii="Arial" w:hAnsi="Arial" w:cs="Arial"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
    <w:lvlOverride w:ilvl="0">
      <w:startOverride w:val="1"/>
    </w:lvlOverride>
  </w:num>
  <w:num w:numId="5">
    <w:abstractNumId w:val="4"/>
  </w:num>
  <w:num w:numId="6">
    <w:abstractNumId w:val="21"/>
  </w:num>
  <w:num w:numId="7">
    <w:abstractNumId w:val="19"/>
    <w:lvlOverride w:ilvl="0">
      <w:startOverride w:val="1"/>
    </w:lvlOverride>
  </w:num>
  <w:num w:numId="8">
    <w:abstractNumId w:val="0"/>
    <w:lvlOverride w:ilvl="0">
      <w:lvl w:ilvl="0">
        <w:numFmt w:val="bullet"/>
        <w:lvlText w:val="-"/>
        <w:legacy w:legacy="1" w:legacySpace="0" w:legacyIndent="137"/>
        <w:lvlJc w:val="left"/>
        <w:pPr>
          <w:ind w:left="0" w:firstLine="0"/>
        </w:pPr>
        <w:rPr>
          <w:rFonts w:ascii="Arial" w:hAnsi="Arial" w:cs="Arial" w:hint="default"/>
        </w:rPr>
      </w:lvl>
    </w:lvlOverride>
  </w:num>
  <w:num w:numId="9">
    <w:abstractNumId w:val="18"/>
  </w:num>
  <w:num w:numId="10">
    <w:abstractNumId w:val="3"/>
    <w:lvlOverride w:ilvl="0">
      <w:startOverride w:val="1"/>
    </w:lvlOverride>
  </w:num>
  <w:num w:numId="11">
    <w:abstractNumId w:val="0"/>
    <w:lvlOverride w:ilvl="0">
      <w:lvl w:ilvl="0">
        <w:numFmt w:val="bullet"/>
        <w:lvlText w:val="-"/>
        <w:legacy w:legacy="1" w:legacySpace="0" w:legacyIndent="12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3">
    <w:abstractNumId w:val="22"/>
  </w:num>
  <w:num w:numId="14">
    <w:abstractNumId w:val="8"/>
  </w:num>
  <w:num w:numId="15">
    <w:abstractNumId w:val="0"/>
    <w:lvlOverride w:ilvl="0">
      <w:lvl w:ilvl="0">
        <w:numFmt w:val="bullet"/>
        <w:lvlText w:val="-"/>
        <w:legacy w:legacy="1" w:legacySpace="0" w:legacyIndent="274"/>
        <w:lvlJc w:val="left"/>
        <w:pPr>
          <w:ind w:left="0" w:firstLine="0"/>
        </w:pPr>
        <w:rPr>
          <w:rFonts w:ascii="Arial" w:hAnsi="Arial" w:cs="Arial" w:hint="default"/>
        </w:rPr>
      </w:lvl>
    </w:lvlOverride>
  </w:num>
  <w:num w:numId="16">
    <w:abstractNumId w:val="6"/>
    <w:lvlOverride w:ilvl="0">
      <w:startOverride w:val="2"/>
    </w:lvlOverride>
  </w:num>
  <w:num w:numId="17">
    <w:abstractNumId w:val="20"/>
    <w:lvlOverride w:ilvl="0">
      <w:startOverride w:val="12"/>
    </w:lvlOverride>
  </w:num>
  <w:num w:numId="18">
    <w:abstractNumId w:val="7"/>
    <w:lvlOverride w:ilvl="0">
      <w:startOverride w:val="1"/>
    </w:lvlOverride>
  </w:num>
  <w:num w:numId="19">
    <w:abstractNumId w:val="24"/>
  </w:num>
  <w:num w:numId="2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 w:numId="26">
    <w:abstractNumId w:val="14"/>
  </w:num>
  <w:num w:numId="27">
    <w:abstractNumId w:val="10"/>
  </w:num>
  <w:num w:numId="28">
    <w:abstractNumId w:val="13"/>
  </w:num>
  <w:num w:numId="29">
    <w:abstractNumId w:val="2"/>
  </w:num>
  <w:num w:numId="30">
    <w:abstractNumId w:val="11"/>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E27"/>
    <w:rsid w:val="00000B00"/>
    <w:rsid w:val="000029F2"/>
    <w:rsid w:val="000037E0"/>
    <w:rsid w:val="00004B07"/>
    <w:rsid w:val="00004D1C"/>
    <w:rsid w:val="00005622"/>
    <w:rsid w:val="00005D8C"/>
    <w:rsid w:val="00006E72"/>
    <w:rsid w:val="00007651"/>
    <w:rsid w:val="000104C5"/>
    <w:rsid w:val="0001159B"/>
    <w:rsid w:val="00014622"/>
    <w:rsid w:val="00017061"/>
    <w:rsid w:val="000176CD"/>
    <w:rsid w:val="000177EF"/>
    <w:rsid w:val="00020195"/>
    <w:rsid w:val="00022582"/>
    <w:rsid w:val="000272EF"/>
    <w:rsid w:val="00027C7C"/>
    <w:rsid w:val="00030353"/>
    <w:rsid w:val="00030848"/>
    <w:rsid w:val="00030B81"/>
    <w:rsid w:val="00030CCE"/>
    <w:rsid w:val="00030D50"/>
    <w:rsid w:val="00031CCC"/>
    <w:rsid w:val="00033AA2"/>
    <w:rsid w:val="00034F76"/>
    <w:rsid w:val="00035803"/>
    <w:rsid w:val="00036C49"/>
    <w:rsid w:val="00040B5B"/>
    <w:rsid w:val="000419AD"/>
    <w:rsid w:val="00042B8B"/>
    <w:rsid w:val="00045BAF"/>
    <w:rsid w:val="00046646"/>
    <w:rsid w:val="0004757C"/>
    <w:rsid w:val="000476C0"/>
    <w:rsid w:val="00047801"/>
    <w:rsid w:val="00047A80"/>
    <w:rsid w:val="00050536"/>
    <w:rsid w:val="00054970"/>
    <w:rsid w:val="00055AC7"/>
    <w:rsid w:val="00056C47"/>
    <w:rsid w:val="0006000F"/>
    <w:rsid w:val="00060118"/>
    <w:rsid w:val="00060343"/>
    <w:rsid w:val="000611E8"/>
    <w:rsid w:val="00061DC2"/>
    <w:rsid w:val="000625F3"/>
    <w:rsid w:val="00063AD2"/>
    <w:rsid w:val="000641C4"/>
    <w:rsid w:val="0006478C"/>
    <w:rsid w:val="00065001"/>
    <w:rsid w:val="00066536"/>
    <w:rsid w:val="00067078"/>
    <w:rsid w:val="00067EBF"/>
    <w:rsid w:val="00071192"/>
    <w:rsid w:val="0007177E"/>
    <w:rsid w:val="000718F5"/>
    <w:rsid w:val="000735F6"/>
    <w:rsid w:val="00075BC8"/>
    <w:rsid w:val="000762EE"/>
    <w:rsid w:val="00080466"/>
    <w:rsid w:val="00081777"/>
    <w:rsid w:val="00081EA0"/>
    <w:rsid w:val="00082DC6"/>
    <w:rsid w:val="00083B43"/>
    <w:rsid w:val="0008531E"/>
    <w:rsid w:val="0009031D"/>
    <w:rsid w:val="00091CD6"/>
    <w:rsid w:val="00092D93"/>
    <w:rsid w:val="00094BCC"/>
    <w:rsid w:val="00095117"/>
    <w:rsid w:val="0009599D"/>
    <w:rsid w:val="00095E88"/>
    <w:rsid w:val="00096280"/>
    <w:rsid w:val="000971B0"/>
    <w:rsid w:val="000A0C16"/>
    <w:rsid w:val="000A1E41"/>
    <w:rsid w:val="000A3AAA"/>
    <w:rsid w:val="000A5EFE"/>
    <w:rsid w:val="000B1007"/>
    <w:rsid w:val="000B21CD"/>
    <w:rsid w:val="000B2F99"/>
    <w:rsid w:val="000B4118"/>
    <w:rsid w:val="000B455E"/>
    <w:rsid w:val="000B4D88"/>
    <w:rsid w:val="000B4FCC"/>
    <w:rsid w:val="000B5288"/>
    <w:rsid w:val="000B5BF7"/>
    <w:rsid w:val="000B6AAE"/>
    <w:rsid w:val="000C3043"/>
    <w:rsid w:val="000C30E9"/>
    <w:rsid w:val="000C3635"/>
    <w:rsid w:val="000C41A2"/>
    <w:rsid w:val="000C4CDB"/>
    <w:rsid w:val="000C5030"/>
    <w:rsid w:val="000C58BF"/>
    <w:rsid w:val="000C6C32"/>
    <w:rsid w:val="000D0814"/>
    <w:rsid w:val="000D10A7"/>
    <w:rsid w:val="000D1FD5"/>
    <w:rsid w:val="000D2FFA"/>
    <w:rsid w:val="000D40BD"/>
    <w:rsid w:val="000D492D"/>
    <w:rsid w:val="000D4DFF"/>
    <w:rsid w:val="000D51DB"/>
    <w:rsid w:val="000D5819"/>
    <w:rsid w:val="000D61A5"/>
    <w:rsid w:val="000D62D6"/>
    <w:rsid w:val="000D6DA0"/>
    <w:rsid w:val="000D7746"/>
    <w:rsid w:val="000E06C9"/>
    <w:rsid w:val="000E09E7"/>
    <w:rsid w:val="000E1619"/>
    <w:rsid w:val="000E2814"/>
    <w:rsid w:val="000E2C19"/>
    <w:rsid w:val="000E327C"/>
    <w:rsid w:val="000E3CB4"/>
    <w:rsid w:val="000E4EC8"/>
    <w:rsid w:val="000E60AC"/>
    <w:rsid w:val="000E7936"/>
    <w:rsid w:val="000F0019"/>
    <w:rsid w:val="000F090E"/>
    <w:rsid w:val="000F260A"/>
    <w:rsid w:val="000F2C91"/>
    <w:rsid w:val="000F2D1E"/>
    <w:rsid w:val="000F4282"/>
    <w:rsid w:val="000F50CE"/>
    <w:rsid w:val="000F64C5"/>
    <w:rsid w:val="000F6A8B"/>
    <w:rsid w:val="001023C4"/>
    <w:rsid w:val="00103B6B"/>
    <w:rsid w:val="00106098"/>
    <w:rsid w:val="00107163"/>
    <w:rsid w:val="00111834"/>
    <w:rsid w:val="00112977"/>
    <w:rsid w:val="00112B67"/>
    <w:rsid w:val="00112F8B"/>
    <w:rsid w:val="00113225"/>
    <w:rsid w:val="001146A7"/>
    <w:rsid w:val="001164DE"/>
    <w:rsid w:val="0011777C"/>
    <w:rsid w:val="001219FA"/>
    <w:rsid w:val="001226BD"/>
    <w:rsid w:val="00125B68"/>
    <w:rsid w:val="00127EAA"/>
    <w:rsid w:val="00127FB7"/>
    <w:rsid w:val="001301F3"/>
    <w:rsid w:val="00131385"/>
    <w:rsid w:val="00132368"/>
    <w:rsid w:val="001334F7"/>
    <w:rsid w:val="001339B1"/>
    <w:rsid w:val="00134208"/>
    <w:rsid w:val="00134F0C"/>
    <w:rsid w:val="001358EC"/>
    <w:rsid w:val="001367CA"/>
    <w:rsid w:val="0013771A"/>
    <w:rsid w:val="00137AA8"/>
    <w:rsid w:val="00140824"/>
    <w:rsid w:val="00140E6B"/>
    <w:rsid w:val="00145A6C"/>
    <w:rsid w:val="00146474"/>
    <w:rsid w:val="001510A7"/>
    <w:rsid w:val="001548F8"/>
    <w:rsid w:val="001561C5"/>
    <w:rsid w:val="001573F4"/>
    <w:rsid w:val="00157C9F"/>
    <w:rsid w:val="00160649"/>
    <w:rsid w:val="00160849"/>
    <w:rsid w:val="001622D1"/>
    <w:rsid w:val="001632C3"/>
    <w:rsid w:val="001638AD"/>
    <w:rsid w:val="001639EE"/>
    <w:rsid w:val="00163B7B"/>
    <w:rsid w:val="00166C63"/>
    <w:rsid w:val="00172011"/>
    <w:rsid w:val="001727E2"/>
    <w:rsid w:val="00173146"/>
    <w:rsid w:val="00173DF0"/>
    <w:rsid w:val="00173ED9"/>
    <w:rsid w:val="001742CC"/>
    <w:rsid w:val="00174766"/>
    <w:rsid w:val="00174825"/>
    <w:rsid w:val="00175669"/>
    <w:rsid w:val="0017783D"/>
    <w:rsid w:val="00177F3A"/>
    <w:rsid w:val="00181D98"/>
    <w:rsid w:val="001836AE"/>
    <w:rsid w:val="00185A8A"/>
    <w:rsid w:val="00186936"/>
    <w:rsid w:val="00190DC8"/>
    <w:rsid w:val="00190F6E"/>
    <w:rsid w:val="0019321F"/>
    <w:rsid w:val="0019386A"/>
    <w:rsid w:val="001942A6"/>
    <w:rsid w:val="00194F0B"/>
    <w:rsid w:val="00196F3E"/>
    <w:rsid w:val="001972C4"/>
    <w:rsid w:val="001A04F9"/>
    <w:rsid w:val="001A0D22"/>
    <w:rsid w:val="001A294B"/>
    <w:rsid w:val="001A4195"/>
    <w:rsid w:val="001A4333"/>
    <w:rsid w:val="001A5F40"/>
    <w:rsid w:val="001A768B"/>
    <w:rsid w:val="001B118E"/>
    <w:rsid w:val="001B4A2A"/>
    <w:rsid w:val="001B4CFF"/>
    <w:rsid w:val="001B53D1"/>
    <w:rsid w:val="001C1119"/>
    <w:rsid w:val="001C11B2"/>
    <w:rsid w:val="001C2FE3"/>
    <w:rsid w:val="001C4386"/>
    <w:rsid w:val="001C4EE3"/>
    <w:rsid w:val="001C6FE2"/>
    <w:rsid w:val="001D035B"/>
    <w:rsid w:val="001D09B2"/>
    <w:rsid w:val="001D0BEE"/>
    <w:rsid w:val="001D10DF"/>
    <w:rsid w:val="001D10E5"/>
    <w:rsid w:val="001D3610"/>
    <w:rsid w:val="001D4F43"/>
    <w:rsid w:val="001D605D"/>
    <w:rsid w:val="001E010E"/>
    <w:rsid w:val="001E04D6"/>
    <w:rsid w:val="001E1F6D"/>
    <w:rsid w:val="001E3804"/>
    <w:rsid w:val="001E656D"/>
    <w:rsid w:val="001E6988"/>
    <w:rsid w:val="001F22C4"/>
    <w:rsid w:val="001F39D5"/>
    <w:rsid w:val="001F3C05"/>
    <w:rsid w:val="001F565B"/>
    <w:rsid w:val="001F5BEC"/>
    <w:rsid w:val="001F60EB"/>
    <w:rsid w:val="001F62B3"/>
    <w:rsid w:val="001F68B5"/>
    <w:rsid w:val="00201542"/>
    <w:rsid w:val="0020164A"/>
    <w:rsid w:val="0020186B"/>
    <w:rsid w:val="0020194B"/>
    <w:rsid w:val="0020210A"/>
    <w:rsid w:val="002040D8"/>
    <w:rsid w:val="00204BCA"/>
    <w:rsid w:val="00205837"/>
    <w:rsid w:val="002068AD"/>
    <w:rsid w:val="002068F3"/>
    <w:rsid w:val="00206BC8"/>
    <w:rsid w:val="00207D5B"/>
    <w:rsid w:val="00210479"/>
    <w:rsid w:val="0021057B"/>
    <w:rsid w:val="00212206"/>
    <w:rsid w:val="00213287"/>
    <w:rsid w:val="00213E1D"/>
    <w:rsid w:val="00214960"/>
    <w:rsid w:val="002219CE"/>
    <w:rsid w:val="00222CC0"/>
    <w:rsid w:val="0022320D"/>
    <w:rsid w:val="00226C81"/>
    <w:rsid w:val="00226F55"/>
    <w:rsid w:val="0022790D"/>
    <w:rsid w:val="002302D5"/>
    <w:rsid w:val="00231B57"/>
    <w:rsid w:val="002320A4"/>
    <w:rsid w:val="00232306"/>
    <w:rsid w:val="002330FF"/>
    <w:rsid w:val="002331DE"/>
    <w:rsid w:val="00233A7E"/>
    <w:rsid w:val="00234D78"/>
    <w:rsid w:val="00235C50"/>
    <w:rsid w:val="00235CCC"/>
    <w:rsid w:val="00236AB7"/>
    <w:rsid w:val="00237844"/>
    <w:rsid w:val="00241996"/>
    <w:rsid w:val="00241FAE"/>
    <w:rsid w:val="00241FFE"/>
    <w:rsid w:val="00242C61"/>
    <w:rsid w:val="00242D10"/>
    <w:rsid w:val="00242E13"/>
    <w:rsid w:val="00245D82"/>
    <w:rsid w:val="0024714A"/>
    <w:rsid w:val="00250537"/>
    <w:rsid w:val="00250582"/>
    <w:rsid w:val="00250624"/>
    <w:rsid w:val="00250E6B"/>
    <w:rsid w:val="002517FC"/>
    <w:rsid w:val="00252775"/>
    <w:rsid w:val="00255F26"/>
    <w:rsid w:val="002624BD"/>
    <w:rsid w:val="00265A51"/>
    <w:rsid w:val="00267837"/>
    <w:rsid w:val="00271B9F"/>
    <w:rsid w:val="00272F4E"/>
    <w:rsid w:val="00273398"/>
    <w:rsid w:val="00274337"/>
    <w:rsid w:val="00275658"/>
    <w:rsid w:val="00275781"/>
    <w:rsid w:val="00275AF8"/>
    <w:rsid w:val="00277F92"/>
    <w:rsid w:val="00280558"/>
    <w:rsid w:val="00280C04"/>
    <w:rsid w:val="00281E2A"/>
    <w:rsid w:val="002822CC"/>
    <w:rsid w:val="00283490"/>
    <w:rsid w:val="00285889"/>
    <w:rsid w:val="00285CC7"/>
    <w:rsid w:val="002865B2"/>
    <w:rsid w:val="00292F33"/>
    <w:rsid w:val="00292FA7"/>
    <w:rsid w:val="00296C5E"/>
    <w:rsid w:val="002A15B7"/>
    <w:rsid w:val="002A1E36"/>
    <w:rsid w:val="002A23F4"/>
    <w:rsid w:val="002A3BBC"/>
    <w:rsid w:val="002A50C0"/>
    <w:rsid w:val="002A6C09"/>
    <w:rsid w:val="002A6FC7"/>
    <w:rsid w:val="002A7EBC"/>
    <w:rsid w:val="002B0D1E"/>
    <w:rsid w:val="002B2132"/>
    <w:rsid w:val="002B4B9E"/>
    <w:rsid w:val="002B544A"/>
    <w:rsid w:val="002B7F57"/>
    <w:rsid w:val="002C0061"/>
    <w:rsid w:val="002C1F29"/>
    <w:rsid w:val="002C223D"/>
    <w:rsid w:val="002C2F55"/>
    <w:rsid w:val="002C6047"/>
    <w:rsid w:val="002D0846"/>
    <w:rsid w:val="002D13B7"/>
    <w:rsid w:val="002D1CC0"/>
    <w:rsid w:val="002D20CB"/>
    <w:rsid w:val="002D32E2"/>
    <w:rsid w:val="002D3CB8"/>
    <w:rsid w:val="002D42DE"/>
    <w:rsid w:val="002D5016"/>
    <w:rsid w:val="002D5772"/>
    <w:rsid w:val="002D594E"/>
    <w:rsid w:val="002D59F8"/>
    <w:rsid w:val="002E0B9C"/>
    <w:rsid w:val="002E1F3F"/>
    <w:rsid w:val="002E36B9"/>
    <w:rsid w:val="002E4F09"/>
    <w:rsid w:val="002E5BCE"/>
    <w:rsid w:val="002E5CD2"/>
    <w:rsid w:val="002F2012"/>
    <w:rsid w:val="002F28E8"/>
    <w:rsid w:val="002F2F67"/>
    <w:rsid w:val="002F5634"/>
    <w:rsid w:val="002F588E"/>
    <w:rsid w:val="002F717F"/>
    <w:rsid w:val="002F750E"/>
    <w:rsid w:val="002F7A6B"/>
    <w:rsid w:val="0030079B"/>
    <w:rsid w:val="003010CF"/>
    <w:rsid w:val="00302DC5"/>
    <w:rsid w:val="00303140"/>
    <w:rsid w:val="0030356F"/>
    <w:rsid w:val="0030360A"/>
    <w:rsid w:val="00304140"/>
    <w:rsid w:val="003058FB"/>
    <w:rsid w:val="00307E45"/>
    <w:rsid w:val="00310886"/>
    <w:rsid w:val="00310C08"/>
    <w:rsid w:val="003134B0"/>
    <w:rsid w:val="0031710F"/>
    <w:rsid w:val="003178B3"/>
    <w:rsid w:val="00317F12"/>
    <w:rsid w:val="003211C0"/>
    <w:rsid w:val="003212CA"/>
    <w:rsid w:val="00322127"/>
    <w:rsid w:val="00323AED"/>
    <w:rsid w:val="003249B2"/>
    <w:rsid w:val="003253A6"/>
    <w:rsid w:val="00325723"/>
    <w:rsid w:val="00327B4E"/>
    <w:rsid w:val="0033124A"/>
    <w:rsid w:val="00332259"/>
    <w:rsid w:val="00335EFD"/>
    <w:rsid w:val="00337089"/>
    <w:rsid w:val="0033763D"/>
    <w:rsid w:val="0034021D"/>
    <w:rsid w:val="0034042E"/>
    <w:rsid w:val="003422DB"/>
    <w:rsid w:val="003429A1"/>
    <w:rsid w:val="00343A34"/>
    <w:rsid w:val="00345A65"/>
    <w:rsid w:val="003463A2"/>
    <w:rsid w:val="00350241"/>
    <w:rsid w:val="003519AD"/>
    <w:rsid w:val="00351A0D"/>
    <w:rsid w:val="00351F02"/>
    <w:rsid w:val="00352467"/>
    <w:rsid w:val="003528BD"/>
    <w:rsid w:val="00352B88"/>
    <w:rsid w:val="00352C82"/>
    <w:rsid w:val="00354BC6"/>
    <w:rsid w:val="00354C5D"/>
    <w:rsid w:val="00354C62"/>
    <w:rsid w:val="00355E9A"/>
    <w:rsid w:val="00356484"/>
    <w:rsid w:val="00356500"/>
    <w:rsid w:val="00357625"/>
    <w:rsid w:val="00360028"/>
    <w:rsid w:val="00361225"/>
    <w:rsid w:val="00361F7E"/>
    <w:rsid w:val="00363232"/>
    <w:rsid w:val="00364883"/>
    <w:rsid w:val="003671D7"/>
    <w:rsid w:val="00367FB6"/>
    <w:rsid w:val="00372132"/>
    <w:rsid w:val="00372196"/>
    <w:rsid w:val="00372AF7"/>
    <w:rsid w:val="00372C86"/>
    <w:rsid w:val="00372EAA"/>
    <w:rsid w:val="0037485E"/>
    <w:rsid w:val="00374C0B"/>
    <w:rsid w:val="00375E85"/>
    <w:rsid w:val="00375E97"/>
    <w:rsid w:val="00376117"/>
    <w:rsid w:val="00376239"/>
    <w:rsid w:val="00377A2C"/>
    <w:rsid w:val="00380C7D"/>
    <w:rsid w:val="00381F5A"/>
    <w:rsid w:val="003855A3"/>
    <w:rsid w:val="00385EE8"/>
    <w:rsid w:val="003876EF"/>
    <w:rsid w:val="00390BB7"/>
    <w:rsid w:val="003913A8"/>
    <w:rsid w:val="0039284A"/>
    <w:rsid w:val="00392AF6"/>
    <w:rsid w:val="0039406C"/>
    <w:rsid w:val="003949B6"/>
    <w:rsid w:val="00394E79"/>
    <w:rsid w:val="00396609"/>
    <w:rsid w:val="00396DB6"/>
    <w:rsid w:val="003973B7"/>
    <w:rsid w:val="003A0DB6"/>
    <w:rsid w:val="003A3277"/>
    <w:rsid w:val="003A3D6E"/>
    <w:rsid w:val="003B0A07"/>
    <w:rsid w:val="003B1BE0"/>
    <w:rsid w:val="003B3C0A"/>
    <w:rsid w:val="003B5783"/>
    <w:rsid w:val="003B661C"/>
    <w:rsid w:val="003B6CA4"/>
    <w:rsid w:val="003C0707"/>
    <w:rsid w:val="003C166A"/>
    <w:rsid w:val="003C2B99"/>
    <w:rsid w:val="003C3A15"/>
    <w:rsid w:val="003C3EC3"/>
    <w:rsid w:val="003C3FB4"/>
    <w:rsid w:val="003C414A"/>
    <w:rsid w:val="003C4ED0"/>
    <w:rsid w:val="003C5372"/>
    <w:rsid w:val="003C6CD2"/>
    <w:rsid w:val="003C72FC"/>
    <w:rsid w:val="003D3727"/>
    <w:rsid w:val="003D4452"/>
    <w:rsid w:val="003D6C29"/>
    <w:rsid w:val="003D6EE3"/>
    <w:rsid w:val="003D7301"/>
    <w:rsid w:val="003D7D29"/>
    <w:rsid w:val="003E0EDD"/>
    <w:rsid w:val="003E1BCF"/>
    <w:rsid w:val="003E421C"/>
    <w:rsid w:val="003E5C0B"/>
    <w:rsid w:val="003E614D"/>
    <w:rsid w:val="003F012F"/>
    <w:rsid w:val="003F0AD0"/>
    <w:rsid w:val="003F1E20"/>
    <w:rsid w:val="003F4422"/>
    <w:rsid w:val="003F453D"/>
    <w:rsid w:val="003F565F"/>
    <w:rsid w:val="003F5D38"/>
    <w:rsid w:val="003F79B8"/>
    <w:rsid w:val="003F79BB"/>
    <w:rsid w:val="0040269E"/>
    <w:rsid w:val="004026A4"/>
    <w:rsid w:val="00404509"/>
    <w:rsid w:val="00404566"/>
    <w:rsid w:val="00404E32"/>
    <w:rsid w:val="00406AE9"/>
    <w:rsid w:val="00406ED6"/>
    <w:rsid w:val="0040709D"/>
    <w:rsid w:val="0041039F"/>
    <w:rsid w:val="00412549"/>
    <w:rsid w:val="00413469"/>
    <w:rsid w:val="00413CC9"/>
    <w:rsid w:val="00414CDF"/>
    <w:rsid w:val="00415A7F"/>
    <w:rsid w:val="00416A76"/>
    <w:rsid w:val="0041711A"/>
    <w:rsid w:val="00417F25"/>
    <w:rsid w:val="00420E43"/>
    <w:rsid w:val="00422000"/>
    <w:rsid w:val="00422213"/>
    <w:rsid w:val="004225CC"/>
    <w:rsid w:val="00423949"/>
    <w:rsid w:val="00424388"/>
    <w:rsid w:val="004249A2"/>
    <w:rsid w:val="00425FFF"/>
    <w:rsid w:val="00427330"/>
    <w:rsid w:val="00427522"/>
    <w:rsid w:val="00427F50"/>
    <w:rsid w:val="00430F02"/>
    <w:rsid w:val="0043134F"/>
    <w:rsid w:val="0043231F"/>
    <w:rsid w:val="00432B14"/>
    <w:rsid w:val="004334ED"/>
    <w:rsid w:val="00435281"/>
    <w:rsid w:val="00435299"/>
    <w:rsid w:val="00435F2C"/>
    <w:rsid w:val="0043720B"/>
    <w:rsid w:val="004411A9"/>
    <w:rsid w:val="0044236A"/>
    <w:rsid w:val="00442A74"/>
    <w:rsid w:val="00443E1C"/>
    <w:rsid w:val="00445C86"/>
    <w:rsid w:val="00446058"/>
    <w:rsid w:val="00447636"/>
    <w:rsid w:val="0045195E"/>
    <w:rsid w:val="00454241"/>
    <w:rsid w:val="00454932"/>
    <w:rsid w:val="004552F3"/>
    <w:rsid w:val="0045535B"/>
    <w:rsid w:val="004575A4"/>
    <w:rsid w:val="004602A2"/>
    <w:rsid w:val="00460971"/>
    <w:rsid w:val="00460994"/>
    <w:rsid w:val="00460CA0"/>
    <w:rsid w:val="00463224"/>
    <w:rsid w:val="00463C2E"/>
    <w:rsid w:val="00464F16"/>
    <w:rsid w:val="004654A8"/>
    <w:rsid w:val="0047101C"/>
    <w:rsid w:val="004759D3"/>
    <w:rsid w:val="00480DEE"/>
    <w:rsid w:val="00481739"/>
    <w:rsid w:val="00481839"/>
    <w:rsid w:val="00481D1D"/>
    <w:rsid w:val="00482E7B"/>
    <w:rsid w:val="00482E88"/>
    <w:rsid w:val="00486B48"/>
    <w:rsid w:val="00487592"/>
    <w:rsid w:val="0049093F"/>
    <w:rsid w:val="00490EEF"/>
    <w:rsid w:val="00491952"/>
    <w:rsid w:val="004958BB"/>
    <w:rsid w:val="0049672F"/>
    <w:rsid w:val="004A2315"/>
    <w:rsid w:val="004A2F35"/>
    <w:rsid w:val="004A388B"/>
    <w:rsid w:val="004A5E27"/>
    <w:rsid w:val="004A6140"/>
    <w:rsid w:val="004A739C"/>
    <w:rsid w:val="004A74F5"/>
    <w:rsid w:val="004A7B69"/>
    <w:rsid w:val="004A7FD7"/>
    <w:rsid w:val="004B1C2C"/>
    <w:rsid w:val="004B2B2C"/>
    <w:rsid w:val="004B33B6"/>
    <w:rsid w:val="004B4ECA"/>
    <w:rsid w:val="004B58E8"/>
    <w:rsid w:val="004B7732"/>
    <w:rsid w:val="004C31FD"/>
    <w:rsid w:val="004C3B80"/>
    <w:rsid w:val="004C401D"/>
    <w:rsid w:val="004C48B3"/>
    <w:rsid w:val="004C55EE"/>
    <w:rsid w:val="004C5960"/>
    <w:rsid w:val="004D07E7"/>
    <w:rsid w:val="004D0DD2"/>
    <w:rsid w:val="004D35A6"/>
    <w:rsid w:val="004D7966"/>
    <w:rsid w:val="004E154D"/>
    <w:rsid w:val="004E2357"/>
    <w:rsid w:val="004E2BD1"/>
    <w:rsid w:val="004E46A5"/>
    <w:rsid w:val="004E4778"/>
    <w:rsid w:val="004E628D"/>
    <w:rsid w:val="004E6E28"/>
    <w:rsid w:val="004F1AD6"/>
    <w:rsid w:val="004F1D3F"/>
    <w:rsid w:val="004F2B4C"/>
    <w:rsid w:val="004F37B2"/>
    <w:rsid w:val="004F4D30"/>
    <w:rsid w:val="004F7B97"/>
    <w:rsid w:val="004F7E9C"/>
    <w:rsid w:val="0050266D"/>
    <w:rsid w:val="005039AE"/>
    <w:rsid w:val="005044A1"/>
    <w:rsid w:val="0050567E"/>
    <w:rsid w:val="00510A6E"/>
    <w:rsid w:val="0051211A"/>
    <w:rsid w:val="005142F6"/>
    <w:rsid w:val="00514979"/>
    <w:rsid w:val="00514B59"/>
    <w:rsid w:val="00515FD8"/>
    <w:rsid w:val="005179E2"/>
    <w:rsid w:val="0052113E"/>
    <w:rsid w:val="0052155F"/>
    <w:rsid w:val="00522DA0"/>
    <w:rsid w:val="00522F65"/>
    <w:rsid w:val="005238AE"/>
    <w:rsid w:val="00523A67"/>
    <w:rsid w:val="00525681"/>
    <w:rsid w:val="00526B1B"/>
    <w:rsid w:val="005307DF"/>
    <w:rsid w:val="00530BF1"/>
    <w:rsid w:val="005315E9"/>
    <w:rsid w:val="00532624"/>
    <w:rsid w:val="00532A5B"/>
    <w:rsid w:val="005333F6"/>
    <w:rsid w:val="00533B67"/>
    <w:rsid w:val="00534F3D"/>
    <w:rsid w:val="005350DD"/>
    <w:rsid w:val="0053524D"/>
    <w:rsid w:val="00536613"/>
    <w:rsid w:val="005372B1"/>
    <w:rsid w:val="00537362"/>
    <w:rsid w:val="00543FD6"/>
    <w:rsid w:val="00544EFF"/>
    <w:rsid w:val="005450F4"/>
    <w:rsid w:val="005458E3"/>
    <w:rsid w:val="00545915"/>
    <w:rsid w:val="0054637E"/>
    <w:rsid w:val="00550207"/>
    <w:rsid w:val="005513C9"/>
    <w:rsid w:val="00552C20"/>
    <w:rsid w:val="0055598D"/>
    <w:rsid w:val="00555C7A"/>
    <w:rsid w:val="00555D65"/>
    <w:rsid w:val="00555E89"/>
    <w:rsid w:val="00557B75"/>
    <w:rsid w:val="005600AE"/>
    <w:rsid w:val="00560C14"/>
    <w:rsid w:val="00560F45"/>
    <w:rsid w:val="00561DC6"/>
    <w:rsid w:val="00562ED9"/>
    <w:rsid w:val="005646F5"/>
    <w:rsid w:val="00567026"/>
    <w:rsid w:val="00570677"/>
    <w:rsid w:val="00570DBB"/>
    <w:rsid w:val="00571D72"/>
    <w:rsid w:val="005740BD"/>
    <w:rsid w:val="005742AC"/>
    <w:rsid w:val="00574ED8"/>
    <w:rsid w:val="00574F1E"/>
    <w:rsid w:val="00575504"/>
    <w:rsid w:val="005764C1"/>
    <w:rsid w:val="00582B9A"/>
    <w:rsid w:val="00584844"/>
    <w:rsid w:val="00585E91"/>
    <w:rsid w:val="00587242"/>
    <w:rsid w:val="005902B6"/>
    <w:rsid w:val="005926B8"/>
    <w:rsid w:val="00592A35"/>
    <w:rsid w:val="0059324E"/>
    <w:rsid w:val="00593EEC"/>
    <w:rsid w:val="005A0674"/>
    <w:rsid w:val="005A0B44"/>
    <w:rsid w:val="005A1059"/>
    <w:rsid w:val="005A33AE"/>
    <w:rsid w:val="005A3583"/>
    <w:rsid w:val="005A485B"/>
    <w:rsid w:val="005A66F1"/>
    <w:rsid w:val="005A7FC7"/>
    <w:rsid w:val="005B10A3"/>
    <w:rsid w:val="005B46D8"/>
    <w:rsid w:val="005B53E4"/>
    <w:rsid w:val="005B58E3"/>
    <w:rsid w:val="005B73F2"/>
    <w:rsid w:val="005C03AE"/>
    <w:rsid w:val="005C0C34"/>
    <w:rsid w:val="005C103F"/>
    <w:rsid w:val="005C2E09"/>
    <w:rsid w:val="005C3A89"/>
    <w:rsid w:val="005C5AFE"/>
    <w:rsid w:val="005C62C0"/>
    <w:rsid w:val="005C6DB4"/>
    <w:rsid w:val="005D0A69"/>
    <w:rsid w:val="005D3E24"/>
    <w:rsid w:val="005D4662"/>
    <w:rsid w:val="005D5B3B"/>
    <w:rsid w:val="005D6BEC"/>
    <w:rsid w:val="005D7C16"/>
    <w:rsid w:val="005E0BC0"/>
    <w:rsid w:val="005E1037"/>
    <w:rsid w:val="005E2949"/>
    <w:rsid w:val="005E3456"/>
    <w:rsid w:val="005E53D1"/>
    <w:rsid w:val="005F088A"/>
    <w:rsid w:val="005F61FE"/>
    <w:rsid w:val="005F6AA1"/>
    <w:rsid w:val="005F7416"/>
    <w:rsid w:val="006007CF"/>
    <w:rsid w:val="00601653"/>
    <w:rsid w:val="006020F6"/>
    <w:rsid w:val="00603D7D"/>
    <w:rsid w:val="00604297"/>
    <w:rsid w:val="006049FD"/>
    <w:rsid w:val="006052F6"/>
    <w:rsid w:val="00605684"/>
    <w:rsid w:val="00606D5B"/>
    <w:rsid w:val="00610CAB"/>
    <w:rsid w:val="00610F24"/>
    <w:rsid w:val="00612E0E"/>
    <w:rsid w:val="0061593D"/>
    <w:rsid w:val="006208FA"/>
    <w:rsid w:val="00624792"/>
    <w:rsid w:val="00624A96"/>
    <w:rsid w:val="006255A2"/>
    <w:rsid w:val="00626660"/>
    <w:rsid w:val="00626E3D"/>
    <w:rsid w:val="00631666"/>
    <w:rsid w:val="00631ADD"/>
    <w:rsid w:val="00632BEF"/>
    <w:rsid w:val="006350A0"/>
    <w:rsid w:val="006352ED"/>
    <w:rsid w:val="00636D26"/>
    <w:rsid w:val="00637584"/>
    <w:rsid w:val="00637CC2"/>
    <w:rsid w:val="00641125"/>
    <w:rsid w:val="0064252E"/>
    <w:rsid w:val="0064275E"/>
    <w:rsid w:val="006450BD"/>
    <w:rsid w:val="0064632E"/>
    <w:rsid w:val="00646F66"/>
    <w:rsid w:val="00650C95"/>
    <w:rsid w:val="006534EF"/>
    <w:rsid w:val="00654722"/>
    <w:rsid w:val="00654C7C"/>
    <w:rsid w:val="00655C0E"/>
    <w:rsid w:val="00656030"/>
    <w:rsid w:val="006608AA"/>
    <w:rsid w:val="00660A35"/>
    <w:rsid w:val="00660EA2"/>
    <w:rsid w:val="0066148D"/>
    <w:rsid w:val="00662464"/>
    <w:rsid w:val="00663487"/>
    <w:rsid w:val="00663E50"/>
    <w:rsid w:val="00664747"/>
    <w:rsid w:val="00665F66"/>
    <w:rsid w:val="00666A9C"/>
    <w:rsid w:val="006709E1"/>
    <w:rsid w:val="00670B19"/>
    <w:rsid w:val="006731A5"/>
    <w:rsid w:val="006735F9"/>
    <w:rsid w:val="0067383E"/>
    <w:rsid w:val="006756ED"/>
    <w:rsid w:val="00680529"/>
    <w:rsid w:val="00682012"/>
    <w:rsid w:val="006823F6"/>
    <w:rsid w:val="00682844"/>
    <w:rsid w:val="00683091"/>
    <w:rsid w:val="006903FB"/>
    <w:rsid w:val="006915C0"/>
    <w:rsid w:val="00692621"/>
    <w:rsid w:val="006930F1"/>
    <w:rsid w:val="00693264"/>
    <w:rsid w:val="00693BE3"/>
    <w:rsid w:val="0069477E"/>
    <w:rsid w:val="0069484B"/>
    <w:rsid w:val="006A1224"/>
    <w:rsid w:val="006A1C6A"/>
    <w:rsid w:val="006A3A84"/>
    <w:rsid w:val="006A3C55"/>
    <w:rsid w:val="006A5177"/>
    <w:rsid w:val="006A7BA8"/>
    <w:rsid w:val="006B1B71"/>
    <w:rsid w:val="006B1FE0"/>
    <w:rsid w:val="006B20DF"/>
    <w:rsid w:val="006B2AFF"/>
    <w:rsid w:val="006B7C34"/>
    <w:rsid w:val="006C11EE"/>
    <w:rsid w:val="006C1567"/>
    <w:rsid w:val="006C3712"/>
    <w:rsid w:val="006C3D69"/>
    <w:rsid w:val="006C5F8D"/>
    <w:rsid w:val="006C71B2"/>
    <w:rsid w:val="006C7526"/>
    <w:rsid w:val="006C77D2"/>
    <w:rsid w:val="006D131E"/>
    <w:rsid w:val="006D3A66"/>
    <w:rsid w:val="006D41BF"/>
    <w:rsid w:val="006D4441"/>
    <w:rsid w:val="006D5D7A"/>
    <w:rsid w:val="006D696F"/>
    <w:rsid w:val="006D6A04"/>
    <w:rsid w:val="006E135F"/>
    <w:rsid w:val="006E163B"/>
    <w:rsid w:val="006E2BD6"/>
    <w:rsid w:val="006E5A13"/>
    <w:rsid w:val="006E6135"/>
    <w:rsid w:val="006E6E27"/>
    <w:rsid w:val="006E737C"/>
    <w:rsid w:val="006F1FC3"/>
    <w:rsid w:val="006F22B6"/>
    <w:rsid w:val="006F3401"/>
    <w:rsid w:val="006F568B"/>
    <w:rsid w:val="006F6668"/>
    <w:rsid w:val="006F6DC5"/>
    <w:rsid w:val="006F79E7"/>
    <w:rsid w:val="006F7A0F"/>
    <w:rsid w:val="006F7D75"/>
    <w:rsid w:val="00700B20"/>
    <w:rsid w:val="00701013"/>
    <w:rsid w:val="00701326"/>
    <w:rsid w:val="00702532"/>
    <w:rsid w:val="0070346A"/>
    <w:rsid w:val="00704095"/>
    <w:rsid w:val="007044CC"/>
    <w:rsid w:val="00705FFA"/>
    <w:rsid w:val="00707C89"/>
    <w:rsid w:val="00710BA5"/>
    <w:rsid w:val="00711EE5"/>
    <w:rsid w:val="00712778"/>
    <w:rsid w:val="007150AF"/>
    <w:rsid w:val="0071683A"/>
    <w:rsid w:val="007168AD"/>
    <w:rsid w:val="00721708"/>
    <w:rsid w:val="00721998"/>
    <w:rsid w:val="00721EA1"/>
    <w:rsid w:val="00721F79"/>
    <w:rsid w:val="00722A30"/>
    <w:rsid w:val="007253DD"/>
    <w:rsid w:val="00727FE1"/>
    <w:rsid w:val="00732886"/>
    <w:rsid w:val="00732CB5"/>
    <w:rsid w:val="00732CF2"/>
    <w:rsid w:val="007342FE"/>
    <w:rsid w:val="007344FB"/>
    <w:rsid w:val="00734887"/>
    <w:rsid w:val="007403E9"/>
    <w:rsid w:val="007422A7"/>
    <w:rsid w:val="00743B9C"/>
    <w:rsid w:val="007450BB"/>
    <w:rsid w:val="00745E27"/>
    <w:rsid w:val="0074678E"/>
    <w:rsid w:val="0075480F"/>
    <w:rsid w:val="00754FA9"/>
    <w:rsid w:val="00756111"/>
    <w:rsid w:val="0076036F"/>
    <w:rsid w:val="007609E2"/>
    <w:rsid w:val="007613B1"/>
    <w:rsid w:val="007623E1"/>
    <w:rsid w:val="0076277F"/>
    <w:rsid w:val="007643DC"/>
    <w:rsid w:val="007648C5"/>
    <w:rsid w:val="00765C02"/>
    <w:rsid w:val="00765E12"/>
    <w:rsid w:val="00765E6B"/>
    <w:rsid w:val="00765F18"/>
    <w:rsid w:val="00767B5A"/>
    <w:rsid w:val="0077003E"/>
    <w:rsid w:val="00770A3A"/>
    <w:rsid w:val="00771B98"/>
    <w:rsid w:val="0077693C"/>
    <w:rsid w:val="0077798A"/>
    <w:rsid w:val="00777C6A"/>
    <w:rsid w:val="00780CC5"/>
    <w:rsid w:val="007817F2"/>
    <w:rsid w:val="00781956"/>
    <w:rsid w:val="007822C2"/>
    <w:rsid w:val="00782D8A"/>
    <w:rsid w:val="00782E28"/>
    <w:rsid w:val="00783CE3"/>
    <w:rsid w:val="00783E7F"/>
    <w:rsid w:val="0078649A"/>
    <w:rsid w:val="00787B30"/>
    <w:rsid w:val="007901C1"/>
    <w:rsid w:val="00791F5F"/>
    <w:rsid w:val="00792C8B"/>
    <w:rsid w:val="00796A23"/>
    <w:rsid w:val="0079722F"/>
    <w:rsid w:val="0079736C"/>
    <w:rsid w:val="007A039D"/>
    <w:rsid w:val="007A3511"/>
    <w:rsid w:val="007A52CD"/>
    <w:rsid w:val="007B04CD"/>
    <w:rsid w:val="007B31AC"/>
    <w:rsid w:val="007B441B"/>
    <w:rsid w:val="007B4F76"/>
    <w:rsid w:val="007B5205"/>
    <w:rsid w:val="007B797D"/>
    <w:rsid w:val="007B7B0E"/>
    <w:rsid w:val="007C0891"/>
    <w:rsid w:val="007C0D2C"/>
    <w:rsid w:val="007C245C"/>
    <w:rsid w:val="007C4067"/>
    <w:rsid w:val="007C435D"/>
    <w:rsid w:val="007C5D68"/>
    <w:rsid w:val="007C61BB"/>
    <w:rsid w:val="007C7DFD"/>
    <w:rsid w:val="007D177C"/>
    <w:rsid w:val="007D21FE"/>
    <w:rsid w:val="007D2564"/>
    <w:rsid w:val="007D2A6B"/>
    <w:rsid w:val="007D3E9D"/>
    <w:rsid w:val="007D4094"/>
    <w:rsid w:val="007D532D"/>
    <w:rsid w:val="007D5859"/>
    <w:rsid w:val="007D6B5E"/>
    <w:rsid w:val="007E05C7"/>
    <w:rsid w:val="007E7889"/>
    <w:rsid w:val="007E7ABF"/>
    <w:rsid w:val="007F0B43"/>
    <w:rsid w:val="007F1AB9"/>
    <w:rsid w:val="007F33DA"/>
    <w:rsid w:val="007F4F82"/>
    <w:rsid w:val="007F5581"/>
    <w:rsid w:val="007F6070"/>
    <w:rsid w:val="007F61D3"/>
    <w:rsid w:val="007F720B"/>
    <w:rsid w:val="00800CA3"/>
    <w:rsid w:val="0080171B"/>
    <w:rsid w:val="00802084"/>
    <w:rsid w:val="008026A8"/>
    <w:rsid w:val="00802C8B"/>
    <w:rsid w:val="00803642"/>
    <w:rsid w:val="008055D7"/>
    <w:rsid w:val="00806363"/>
    <w:rsid w:val="008073E5"/>
    <w:rsid w:val="00807C60"/>
    <w:rsid w:val="00810373"/>
    <w:rsid w:val="00811170"/>
    <w:rsid w:val="00811D1B"/>
    <w:rsid w:val="00816D01"/>
    <w:rsid w:val="00820562"/>
    <w:rsid w:val="008207F4"/>
    <w:rsid w:val="008215E5"/>
    <w:rsid w:val="00823078"/>
    <w:rsid w:val="00823397"/>
    <w:rsid w:val="00823F74"/>
    <w:rsid w:val="00824B54"/>
    <w:rsid w:val="00826B90"/>
    <w:rsid w:val="00826D26"/>
    <w:rsid w:val="008274A7"/>
    <w:rsid w:val="00827520"/>
    <w:rsid w:val="008277E9"/>
    <w:rsid w:val="00827C82"/>
    <w:rsid w:val="00827FB7"/>
    <w:rsid w:val="008305F1"/>
    <w:rsid w:val="00830E35"/>
    <w:rsid w:val="00830E95"/>
    <w:rsid w:val="008335B2"/>
    <w:rsid w:val="00834D13"/>
    <w:rsid w:val="00835868"/>
    <w:rsid w:val="00837365"/>
    <w:rsid w:val="008405B9"/>
    <w:rsid w:val="00840CAF"/>
    <w:rsid w:val="00840E15"/>
    <w:rsid w:val="0084114E"/>
    <w:rsid w:val="008413FC"/>
    <w:rsid w:val="00842EF5"/>
    <w:rsid w:val="00843BE7"/>
    <w:rsid w:val="00844EDF"/>
    <w:rsid w:val="00845826"/>
    <w:rsid w:val="00846ACA"/>
    <w:rsid w:val="00850031"/>
    <w:rsid w:val="0085323C"/>
    <w:rsid w:val="008548F7"/>
    <w:rsid w:val="00857B50"/>
    <w:rsid w:val="00857B87"/>
    <w:rsid w:val="00860AE3"/>
    <w:rsid w:val="00861672"/>
    <w:rsid w:val="00862324"/>
    <w:rsid w:val="00863310"/>
    <w:rsid w:val="008645B6"/>
    <w:rsid w:val="008648A8"/>
    <w:rsid w:val="008651E0"/>
    <w:rsid w:val="0086546B"/>
    <w:rsid w:val="008659C7"/>
    <w:rsid w:val="00865B7C"/>
    <w:rsid w:val="00865C3F"/>
    <w:rsid w:val="00867F5C"/>
    <w:rsid w:val="008703AC"/>
    <w:rsid w:val="00871155"/>
    <w:rsid w:val="0087303D"/>
    <w:rsid w:val="008747C9"/>
    <w:rsid w:val="0087607B"/>
    <w:rsid w:val="008768B1"/>
    <w:rsid w:val="00876BA0"/>
    <w:rsid w:val="008770DB"/>
    <w:rsid w:val="00882D5A"/>
    <w:rsid w:val="00882E70"/>
    <w:rsid w:val="00883765"/>
    <w:rsid w:val="00883DB8"/>
    <w:rsid w:val="00883DD5"/>
    <w:rsid w:val="0088484E"/>
    <w:rsid w:val="008851F1"/>
    <w:rsid w:val="0088561F"/>
    <w:rsid w:val="008878F6"/>
    <w:rsid w:val="0089369D"/>
    <w:rsid w:val="0089433B"/>
    <w:rsid w:val="00894C12"/>
    <w:rsid w:val="00895161"/>
    <w:rsid w:val="00896015"/>
    <w:rsid w:val="008966C8"/>
    <w:rsid w:val="008967B4"/>
    <w:rsid w:val="00896CE3"/>
    <w:rsid w:val="00896E1F"/>
    <w:rsid w:val="008A01CB"/>
    <w:rsid w:val="008A23B2"/>
    <w:rsid w:val="008A294D"/>
    <w:rsid w:val="008A2A27"/>
    <w:rsid w:val="008A2F7C"/>
    <w:rsid w:val="008A5070"/>
    <w:rsid w:val="008A59C6"/>
    <w:rsid w:val="008A5CA0"/>
    <w:rsid w:val="008A5E3E"/>
    <w:rsid w:val="008A618E"/>
    <w:rsid w:val="008A6210"/>
    <w:rsid w:val="008A683E"/>
    <w:rsid w:val="008A7B86"/>
    <w:rsid w:val="008B258B"/>
    <w:rsid w:val="008B31F6"/>
    <w:rsid w:val="008B35C0"/>
    <w:rsid w:val="008B3869"/>
    <w:rsid w:val="008B5250"/>
    <w:rsid w:val="008B709C"/>
    <w:rsid w:val="008B70F5"/>
    <w:rsid w:val="008B7A84"/>
    <w:rsid w:val="008C05FC"/>
    <w:rsid w:val="008C0DFA"/>
    <w:rsid w:val="008C1A48"/>
    <w:rsid w:val="008C4D2D"/>
    <w:rsid w:val="008C5F81"/>
    <w:rsid w:val="008C6495"/>
    <w:rsid w:val="008C6F66"/>
    <w:rsid w:val="008C708B"/>
    <w:rsid w:val="008D5ADA"/>
    <w:rsid w:val="008D5F9E"/>
    <w:rsid w:val="008E00F6"/>
    <w:rsid w:val="008E178E"/>
    <w:rsid w:val="008E2537"/>
    <w:rsid w:val="008E26F8"/>
    <w:rsid w:val="008E2C23"/>
    <w:rsid w:val="008E38BE"/>
    <w:rsid w:val="008E3AE8"/>
    <w:rsid w:val="008E504C"/>
    <w:rsid w:val="008E5B5D"/>
    <w:rsid w:val="008E6308"/>
    <w:rsid w:val="008E6BC9"/>
    <w:rsid w:val="008E7A2D"/>
    <w:rsid w:val="008F03D8"/>
    <w:rsid w:val="008F164D"/>
    <w:rsid w:val="008F184B"/>
    <w:rsid w:val="008F2CD8"/>
    <w:rsid w:val="008F2F73"/>
    <w:rsid w:val="008F41F8"/>
    <w:rsid w:val="008F5572"/>
    <w:rsid w:val="008F59EE"/>
    <w:rsid w:val="008F76BC"/>
    <w:rsid w:val="00901971"/>
    <w:rsid w:val="00903A4A"/>
    <w:rsid w:val="009044D8"/>
    <w:rsid w:val="00904EEB"/>
    <w:rsid w:val="009052C5"/>
    <w:rsid w:val="009063AB"/>
    <w:rsid w:val="00906EEB"/>
    <w:rsid w:val="00907668"/>
    <w:rsid w:val="009103F2"/>
    <w:rsid w:val="0091317A"/>
    <w:rsid w:val="00913283"/>
    <w:rsid w:val="00913D98"/>
    <w:rsid w:val="009172A2"/>
    <w:rsid w:val="00917677"/>
    <w:rsid w:val="00920B9E"/>
    <w:rsid w:val="00920BA8"/>
    <w:rsid w:val="00921B0B"/>
    <w:rsid w:val="00923D50"/>
    <w:rsid w:val="0092488D"/>
    <w:rsid w:val="00925B5C"/>
    <w:rsid w:val="009269A2"/>
    <w:rsid w:val="009269C7"/>
    <w:rsid w:val="0093100E"/>
    <w:rsid w:val="00931105"/>
    <w:rsid w:val="0093361B"/>
    <w:rsid w:val="00935C3F"/>
    <w:rsid w:val="009362B2"/>
    <w:rsid w:val="00940642"/>
    <w:rsid w:val="00941096"/>
    <w:rsid w:val="00942813"/>
    <w:rsid w:val="00942BDA"/>
    <w:rsid w:val="00945568"/>
    <w:rsid w:val="00945B38"/>
    <w:rsid w:val="00950454"/>
    <w:rsid w:val="00950FFF"/>
    <w:rsid w:val="00953DD4"/>
    <w:rsid w:val="009567FC"/>
    <w:rsid w:val="00956C7F"/>
    <w:rsid w:val="009570C7"/>
    <w:rsid w:val="00957210"/>
    <w:rsid w:val="00957FB7"/>
    <w:rsid w:val="009600DA"/>
    <w:rsid w:val="00960228"/>
    <w:rsid w:val="00960429"/>
    <w:rsid w:val="00961DC8"/>
    <w:rsid w:val="009625EF"/>
    <w:rsid w:val="0096474B"/>
    <w:rsid w:val="00964844"/>
    <w:rsid w:val="00967417"/>
    <w:rsid w:val="00967AA6"/>
    <w:rsid w:val="00970020"/>
    <w:rsid w:val="00970EBA"/>
    <w:rsid w:val="00971210"/>
    <w:rsid w:val="00972B54"/>
    <w:rsid w:val="00974A68"/>
    <w:rsid w:val="00975E71"/>
    <w:rsid w:val="00976D13"/>
    <w:rsid w:val="00980963"/>
    <w:rsid w:val="00983320"/>
    <w:rsid w:val="00984D46"/>
    <w:rsid w:val="009850C7"/>
    <w:rsid w:val="00985952"/>
    <w:rsid w:val="00987967"/>
    <w:rsid w:val="00990B0A"/>
    <w:rsid w:val="00991D9B"/>
    <w:rsid w:val="00992461"/>
    <w:rsid w:val="009A08F7"/>
    <w:rsid w:val="009A1D92"/>
    <w:rsid w:val="009A271D"/>
    <w:rsid w:val="009A2F00"/>
    <w:rsid w:val="009A5417"/>
    <w:rsid w:val="009A598B"/>
    <w:rsid w:val="009A630E"/>
    <w:rsid w:val="009A76A0"/>
    <w:rsid w:val="009B050A"/>
    <w:rsid w:val="009B0863"/>
    <w:rsid w:val="009B61E8"/>
    <w:rsid w:val="009B687E"/>
    <w:rsid w:val="009B7109"/>
    <w:rsid w:val="009B7CEB"/>
    <w:rsid w:val="009C0707"/>
    <w:rsid w:val="009C12A4"/>
    <w:rsid w:val="009C2933"/>
    <w:rsid w:val="009C32C2"/>
    <w:rsid w:val="009C3DE9"/>
    <w:rsid w:val="009C3F3C"/>
    <w:rsid w:val="009C628C"/>
    <w:rsid w:val="009C692E"/>
    <w:rsid w:val="009C7754"/>
    <w:rsid w:val="009D0AFA"/>
    <w:rsid w:val="009D1D51"/>
    <w:rsid w:val="009D2DC0"/>
    <w:rsid w:val="009D5085"/>
    <w:rsid w:val="009D66F1"/>
    <w:rsid w:val="009D7AC5"/>
    <w:rsid w:val="009E0325"/>
    <w:rsid w:val="009E0AA7"/>
    <w:rsid w:val="009E0EF4"/>
    <w:rsid w:val="009E2174"/>
    <w:rsid w:val="009E2EB6"/>
    <w:rsid w:val="009E43F5"/>
    <w:rsid w:val="009E4A83"/>
    <w:rsid w:val="009E5741"/>
    <w:rsid w:val="009E5788"/>
    <w:rsid w:val="009E5CCE"/>
    <w:rsid w:val="009E68E8"/>
    <w:rsid w:val="009E6AD7"/>
    <w:rsid w:val="009E6BC8"/>
    <w:rsid w:val="009F0302"/>
    <w:rsid w:val="009F158E"/>
    <w:rsid w:val="009F5550"/>
    <w:rsid w:val="009F7ACB"/>
    <w:rsid w:val="00A0004B"/>
    <w:rsid w:val="00A020D1"/>
    <w:rsid w:val="00A058E2"/>
    <w:rsid w:val="00A06135"/>
    <w:rsid w:val="00A06BB2"/>
    <w:rsid w:val="00A1018E"/>
    <w:rsid w:val="00A105B8"/>
    <w:rsid w:val="00A12041"/>
    <w:rsid w:val="00A12FA4"/>
    <w:rsid w:val="00A134FF"/>
    <w:rsid w:val="00A139DB"/>
    <w:rsid w:val="00A14A51"/>
    <w:rsid w:val="00A14EC2"/>
    <w:rsid w:val="00A16007"/>
    <w:rsid w:val="00A160ED"/>
    <w:rsid w:val="00A214CF"/>
    <w:rsid w:val="00A21675"/>
    <w:rsid w:val="00A226D8"/>
    <w:rsid w:val="00A248CE"/>
    <w:rsid w:val="00A25642"/>
    <w:rsid w:val="00A26751"/>
    <w:rsid w:val="00A26BC9"/>
    <w:rsid w:val="00A273D7"/>
    <w:rsid w:val="00A321AA"/>
    <w:rsid w:val="00A32A89"/>
    <w:rsid w:val="00A35695"/>
    <w:rsid w:val="00A420E9"/>
    <w:rsid w:val="00A4219D"/>
    <w:rsid w:val="00A4297A"/>
    <w:rsid w:val="00A43506"/>
    <w:rsid w:val="00A43DFE"/>
    <w:rsid w:val="00A44375"/>
    <w:rsid w:val="00A45079"/>
    <w:rsid w:val="00A452C2"/>
    <w:rsid w:val="00A45562"/>
    <w:rsid w:val="00A45E5B"/>
    <w:rsid w:val="00A460EE"/>
    <w:rsid w:val="00A46530"/>
    <w:rsid w:val="00A473E2"/>
    <w:rsid w:val="00A50BD4"/>
    <w:rsid w:val="00A51BC3"/>
    <w:rsid w:val="00A52905"/>
    <w:rsid w:val="00A52ADD"/>
    <w:rsid w:val="00A52C83"/>
    <w:rsid w:val="00A52F79"/>
    <w:rsid w:val="00A5411B"/>
    <w:rsid w:val="00A54D87"/>
    <w:rsid w:val="00A54DA7"/>
    <w:rsid w:val="00A55461"/>
    <w:rsid w:val="00A566A8"/>
    <w:rsid w:val="00A60202"/>
    <w:rsid w:val="00A608DD"/>
    <w:rsid w:val="00A64B89"/>
    <w:rsid w:val="00A64C3D"/>
    <w:rsid w:val="00A661E1"/>
    <w:rsid w:val="00A6684F"/>
    <w:rsid w:val="00A73726"/>
    <w:rsid w:val="00A73B88"/>
    <w:rsid w:val="00A73BD5"/>
    <w:rsid w:val="00A73FF2"/>
    <w:rsid w:val="00A753B9"/>
    <w:rsid w:val="00A7611E"/>
    <w:rsid w:val="00A77AB3"/>
    <w:rsid w:val="00A810E7"/>
    <w:rsid w:val="00A81FA3"/>
    <w:rsid w:val="00A830F5"/>
    <w:rsid w:val="00A867B7"/>
    <w:rsid w:val="00A8738D"/>
    <w:rsid w:val="00A87FA2"/>
    <w:rsid w:val="00A91014"/>
    <w:rsid w:val="00A912BC"/>
    <w:rsid w:val="00A922ED"/>
    <w:rsid w:val="00A93B9A"/>
    <w:rsid w:val="00A94EAA"/>
    <w:rsid w:val="00A95404"/>
    <w:rsid w:val="00AA032D"/>
    <w:rsid w:val="00AA0746"/>
    <w:rsid w:val="00AA0C35"/>
    <w:rsid w:val="00AA1BE3"/>
    <w:rsid w:val="00AA2888"/>
    <w:rsid w:val="00AA382F"/>
    <w:rsid w:val="00AA3A2F"/>
    <w:rsid w:val="00AA4B97"/>
    <w:rsid w:val="00AA58FB"/>
    <w:rsid w:val="00AA6F7E"/>
    <w:rsid w:val="00AA7F27"/>
    <w:rsid w:val="00AB0C9C"/>
    <w:rsid w:val="00AB207B"/>
    <w:rsid w:val="00AB2F37"/>
    <w:rsid w:val="00AB2FF4"/>
    <w:rsid w:val="00AB493C"/>
    <w:rsid w:val="00AB4A78"/>
    <w:rsid w:val="00AB5B3B"/>
    <w:rsid w:val="00AB63FA"/>
    <w:rsid w:val="00AB6D6B"/>
    <w:rsid w:val="00AB7623"/>
    <w:rsid w:val="00AB7944"/>
    <w:rsid w:val="00AC098A"/>
    <w:rsid w:val="00AC2124"/>
    <w:rsid w:val="00AC2E10"/>
    <w:rsid w:val="00AC38CE"/>
    <w:rsid w:val="00AC424C"/>
    <w:rsid w:val="00AC47DD"/>
    <w:rsid w:val="00AC5A8D"/>
    <w:rsid w:val="00AC62E6"/>
    <w:rsid w:val="00AC6E9D"/>
    <w:rsid w:val="00AC72CB"/>
    <w:rsid w:val="00AC7B63"/>
    <w:rsid w:val="00AC7B66"/>
    <w:rsid w:val="00AD09F4"/>
    <w:rsid w:val="00AD433D"/>
    <w:rsid w:val="00AD58CB"/>
    <w:rsid w:val="00AD678E"/>
    <w:rsid w:val="00AE170F"/>
    <w:rsid w:val="00AE1993"/>
    <w:rsid w:val="00AE2968"/>
    <w:rsid w:val="00AE3E90"/>
    <w:rsid w:val="00AE3F3F"/>
    <w:rsid w:val="00AE5CED"/>
    <w:rsid w:val="00AE60DC"/>
    <w:rsid w:val="00AE7B61"/>
    <w:rsid w:val="00AF1C3D"/>
    <w:rsid w:val="00AF3E43"/>
    <w:rsid w:val="00AF4C48"/>
    <w:rsid w:val="00AF5A40"/>
    <w:rsid w:val="00AF5DDD"/>
    <w:rsid w:val="00AF7718"/>
    <w:rsid w:val="00B00D18"/>
    <w:rsid w:val="00B0189E"/>
    <w:rsid w:val="00B02742"/>
    <w:rsid w:val="00B042DA"/>
    <w:rsid w:val="00B04C02"/>
    <w:rsid w:val="00B05B51"/>
    <w:rsid w:val="00B06FB9"/>
    <w:rsid w:val="00B070A0"/>
    <w:rsid w:val="00B07287"/>
    <w:rsid w:val="00B07595"/>
    <w:rsid w:val="00B1027D"/>
    <w:rsid w:val="00B10FA6"/>
    <w:rsid w:val="00B118AF"/>
    <w:rsid w:val="00B11CF5"/>
    <w:rsid w:val="00B12371"/>
    <w:rsid w:val="00B12C46"/>
    <w:rsid w:val="00B1386A"/>
    <w:rsid w:val="00B13E01"/>
    <w:rsid w:val="00B14954"/>
    <w:rsid w:val="00B151F0"/>
    <w:rsid w:val="00B151F9"/>
    <w:rsid w:val="00B15D2C"/>
    <w:rsid w:val="00B16768"/>
    <w:rsid w:val="00B167B3"/>
    <w:rsid w:val="00B20692"/>
    <w:rsid w:val="00B227EC"/>
    <w:rsid w:val="00B23595"/>
    <w:rsid w:val="00B24065"/>
    <w:rsid w:val="00B24E25"/>
    <w:rsid w:val="00B258C8"/>
    <w:rsid w:val="00B25957"/>
    <w:rsid w:val="00B26ED6"/>
    <w:rsid w:val="00B273B8"/>
    <w:rsid w:val="00B302B0"/>
    <w:rsid w:val="00B30E78"/>
    <w:rsid w:val="00B31438"/>
    <w:rsid w:val="00B31FDC"/>
    <w:rsid w:val="00B32436"/>
    <w:rsid w:val="00B325F7"/>
    <w:rsid w:val="00B33516"/>
    <w:rsid w:val="00B35877"/>
    <w:rsid w:val="00B37757"/>
    <w:rsid w:val="00B45C17"/>
    <w:rsid w:val="00B46067"/>
    <w:rsid w:val="00B460B2"/>
    <w:rsid w:val="00B4705F"/>
    <w:rsid w:val="00B51099"/>
    <w:rsid w:val="00B52053"/>
    <w:rsid w:val="00B52A83"/>
    <w:rsid w:val="00B534C1"/>
    <w:rsid w:val="00B535A2"/>
    <w:rsid w:val="00B54C04"/>
    <w:rsid w:val="00B54E68"/>
    <w:rsid w:val="00B5797E"/>
    <w:rsid w:val="00B61E6D"/>
    <w:rsid w:val="00B62736"/>
    <w:rsid w:val="00B62DAC"/>
    <w:rsid w:val="00B633B1"/>
    <w:rsid w:val="00B63A80"/>
    <w:rsid w:val="00B666C4"/>
    <w:rsid w:val="00B71D73"/>
    <w:rsid w:val="00B720F0"/>
    <w:rsid w:val="00B72A8D"/>
    <w:rsid w:val="00B72F7A"/>
    <w:rsid w:val="00B76599"/>
    <w:rsid w:val="00B76E7B"/>
    <w:rsid w:val="00B8419A"/>
    <w:rsid w:val="00B84E26"/>
    <w:rsid w:val="00B86329"/>
    <w:rsid w:val="00B928C2"/>
    <w:rsid w:val="00B937BD"/>
    <w:rsid w:val="00B96527"/>
    <w:rsid w:val="00B9678E"/>
    <w:rsid w:val="00B97CA3"/>
    <w:rsid w:val="00BA0F2B"/>
    <w:rsid w:val="00BA262A"/>
    <w:rsid w:val="00BA2BAD"/>
    <w:rsid w:val="00BA35EE"/>
    <w:rsid w:val="00BA43F6"/>
    <w:rsid w:val="00BA7E60"/>
    <w:rsid w:val="00BB079B"/>
    <w:rsid w:val="00BB27B0"/>
    <w:rsid w:val="00BB50DF"/>
    <w:rsid w:val="00BB7F53"/>
    <w:rsid w:val="00BC25A3"/>
    <w:rsid w:val="00BC2B87"/>
    <w:rsid w:val="00BC48A9"/>
    <w:rsid w:val="00BC5D87"/>
    <w:rsid w:val="00BC61B7"/>
    <w:rsid w:val="00BC6514"/>
    <w:rsid w:val="00BC6D85"/>
    <w:rsid w:val="00BC6DE6"/>
    <w:rsid w:val="00BC795A"/>
    <w:rsid w:val="00BD0B1B"/>
    <w:rsid w:val="00BD1F47"/>
    <w:rsid w:val="00BD25B5"/>
    <w:rsid w:val="00BD2A28"/>
    <w:rsid w:val="00BD44ED"/>
    <w:rsid w:val="00BD660D"/>
    <w:rsid w:val="00BE04FC"/>
    <w:rsid w:val="00BE2167"/>
    <w:rsid w:val="00BE2733"/>
    <w:rsid w:val="00BE3898"/>
    <w:rsid w:val="00BE4B48"/>
    <w:rsid w:val="00BE675C"/>
    <w:rsid w:val="00BE69F8"/>
    <w:rsid w:val="00BE7646"/>
    <w:rsid w:val="00BF55A2"/>
    <w:rsid w:val="00BF6211"/>
    <w:rsid w:val="00BF6B7A"/>
    <w:rsid w:val="00C00F11"/>
    <w:rsid w:val="00C02A83"/>
    <w:rsid w:val="00C047A2"/>
    <w:rsid w:val="00C0526E"/>
    <w:rsid w:val="00C1123E"/>
    <w:rsid w:val="00C1189E"/>
    <w:rsid w:val="00C11CAA"/>
    <w:rsid w:val="00C11CED"/>
    <w:rsid w:val="00C14DB3"/>
    <w:rsid w:val="00C15406"/>
    <w:rsid w:val="00C1685C"/>
    <w:rsid w:val="00C170BD"/>
    <w:rsid w:val="00C17AB6"/>
    <w:rsid w:val="00C21FD5"/>
    <w:rsid w:val="00C255E2"/>
    <w:rsid w:val="00C2669A"/>
    <w:rsid w:val="00C30503"/>
    <w:rsid w:val="00C31422"/>
    <w:rsid w:val="00C32C06"/>
    <w:rsid w:val="00C334B2"/>
    <w:rsid w:val="00C37B0C"/>
    <w:rsid w:val="00C407B6"/>
    <w:rsid w:val="00C40D28"/>
    <w:rsid w:val="00C417A7"/>
    <w:rsid w:val="00C43451"/>
    <w:rsid w:val="00C46471"/>
    <w:rsid w:val="00C46D90"/>
    <w:rsid w:val="00C50A4E"/>
    <w:rsid w:val="00C51154"/>
    <w:rsid w:val="00C5319C"/>
    <w:rsid w:val="00C534DE"/>
    <w:rsid w:val="00C538DF"/>
    <w:rsid w:val="00C54344"/>
    <w:rsid w:val="00C5558F"/>
    <w:rsid w:val="00C63FD4"/>
    <w:rsid w:val="00C647E7"/>
    <w:rsid w:val="00C66888"/>
    <w:rsid w:val="00C71E77"/>
    <w:rsid w:val="00C71FB1"/>
    <w:rsid w:val="00C72DC0"/>
    <w:rsid w:val="00C751C4"/>
    <w:rsid w:val="00C751FE"/>
    <w:rsid w:val="00C76AED"/>
    <w:rsid w:val="00C83C62"/>
    <w:rsid w:val="00C84F22"/>
    <w:rsid w:val="00C908CC"/>
    <w:rsid w:val="00C91CEB"/>
    <w:rsid w:val="00C928F0"/>
    <w:rsid w:val="00C936EF"/>
    <w:rsid w:val="00C948B6"/>
    <w:rsid w:val="00C9550D"/>
    <w:rsid w:val="00C957C7"/>
    <w:rsid w:val="00C968F8"/>
    <w:rsid w:val="00C96CEB"/>
    <w:rsid w:val="00C97FB0"/>
    <w:rsid w:val="00CA0A85"/>
    <w:rsid w:val="00CA3F43"/>
    <w:rsid w:val="00CA4DF3"/>
    <w:rsid w:val="00CA5FED"/>
    <w:rsid w:val="00CB131F"/>
    <w:rsid w:val="00CB2DFB"/>
    <w:rsid w:val="00CB3567"/>
    <w:rsid w:val="00CB374A"/>
    <w:rsid w:val="00CB381A"/>
    <w:rsid w:val="00CB3DCB"/>
    <w:rsid w:val="00CB6131"/>
    <w:rsid w:val="00CB6320"/>
    <w:rsid w:val="00CC106B"/>
    <w:rsid w:val="00CC3B60"/>
    <w:rsid w:val="00CC4837"/>
    <w:rsid w:val="00CC6527"/>
    <w:rsid w:val="00CD0470"/>
    <w:rsid w:val="00CD0907"/>
    <w:rsid w:val="00CD18F1"/>
    <w:rsid w:val="00CD30A4"/>
    <w:rsid w:val="00CD34EB"/>
    <w:rsid w:val="00CD480C"/>
    <w:rsid w:val="00CD7E4C"/>
    <w:rsid w:val="00CE22B6"/>
    <w:rsid w:val="00CE526A"/>
    <w:rsid w:val="00CE784D"/>
    <w:rsid w:val="00CF0B81"/>
    <w:rsid w:val="00CF0D6C"/>
    <w:rsid w:val="00CF227B"/>
    <w:rsid w:val="00CF445A"/>
    <w:rsid w:val="00CF4511"/>
    <w:rsid w:val="00CF47F9"/>
    <w:rsid w:val="00CF589F"/>
    <w:rsid w:val="00CF59BB"/>
    <w:rsid w:val="00CF62DB"/>
    <w:rsid w:val="00CF79C1"/>
    <w:rsid w:val="00D01E51"/>
    <w:rsid w:val="00D02E27"/>
    <w:rsid w:val="00D04522"/>
    <w:rsid w:val="00D0463B"/>
    <w:rsid w:val="00D05C2D"/>
    <w:rsid w:val="00D05C7F"/>
    <w:rsid w:val="00D07B1A"/>
    <w:rsid w:val="00D11CD0"/>
    <w:rsid w:val="00D120F4"/>
    <w:rsid w:val="00D120FB"/>
    <w:rsid w:val="00D1338A"/>
    <w:rsid w:val="00D13585"/>
    <w:rsid w:val="00D16188"/>
    <w:rsid w:val="00D1691A"/>
    <w:rsid w:val="00D179EF"/>
    <w:rsid w:val="00D17DB2"/>
    <w:rsid w:val="00D20CD0"/>
    <w:rsid w:val="00D212F5"/>
    <w:rsid w:val="00D22FAE"/>
    <w:rsid w:val="00D237AC"/>
    <w:rsid w:val="00D23C8C"/>
    <w:rsid w:val="00D24206"/>
    <w:rsid w:val="00D24287"/>
    <w:rsid w:val="00D242D6"/>
    <w:rsid w:val="00D249EF"/>
    <w:rsid w:val="00D25D7F"/>
    <w:rsid w:val="00D26B9D"/>
    <w:rsid w:val="00D27036"/>
    <w:rsid w:val="00D272D6"/>
    <w:rsid w:val="00D34680"/>
    <w:rsid w:val="00D3639E"/>
    <w:rsid w:val="00D364DC"/>
    <w:rsid w:val="00D372B0"/>
    <w:rsid w:val="00D37300"/>
    <w:rsid w:val="00D37E0D"/>
    <w:rsid w:val="00D40633"/>
    <w:rsid w:val="00D41F92"/>
    <w:rsid w:val="00D457CA"/>
    <w:rsid w:val="00D51BDE"/>
    <w:rsid w:val="00D525E2"/>
    <w:rsid w:val="00D52634"/>
    <w:rsid w:val="00D53322"/>
    <w:rsid w:val="00D53CAC"/>
    <w:rsid w:val="00D54828"/>
    <w:rsid w:val="00D55DE7"/>
    <w:rsid w:val="00D572EA"/>
    <w:rsid w:val="00D573A6"/>
    <w:rsid w:val="00D57B23"/>
    <w:rsid w:val="00D57F3D"/>
    <w:rsid w:val="00D61954"/>
    <w:rsid w:val="00D62473"/>
    <w:rsid w:val="00D63178"/>
    <w:rsid w:val="00D661BB"/>
    <w:rsid w:val="00D7021D"/>
    <w:rsid w:val="00D76929"/>
    <w:rsid w:val="00D77149"/>
    <w:rsid w:val="00D77964"/>
    <w:rsid w:val="00D8080D"/>
    <w:rsid w:val="00D80A81"/>
    <w:rsid w:val="00D81480"/>
    <w:rsid w:val="00D82F3C"/>
    <w:rsid w:val="00D830B3"/>
    <w:rsid w:val="00D85914"/>
    <w:rsid w:val="00D85FAE"/>
    <w:rsid w:val="00D86AC9"/>
    <w:rsid w:val="00D90509"/>
    <w:rsid w:val="00D90608"/>
    <w:rsid w:val="00D90A66"/>
    <w:rsid w:val="00D90BA1"/>
    <w:rsid w:val="00D92F7F"/>
    <w:rsid w:val="00D93303"/>
    <w:rsid w:val="00D937C8"/>
    <w:rsid w:val="00D9422E"/>
    <w:rsid w:val="00D94455"/>
    <w:rsid w:val="00D94984"/>
    <w:rsid w:val="00D96EC7"/>
    <w:rsid w:val="00DA09E8"/>
    <w:rsid w:val="00DA2B2E"/>
    <w:rsid w:val="00DA50AC"/>
    <w:rsid w:val="00DA7033"/>
    <w:rsid w:val="00DA747A"/>
    <w:rsid w:val="00DA78E0"/>
    <w:rsid w:val="00DB20BD"/>
    <w:rsid w:val="00DB3014"/>
    <w:rsid w:val="00DB390A"/>
    <w:rsid w:val="00DB55FB"/>
    <w:rsid w:val="00DB5762"/>
    <w:rsid w:val="00DB5C1C"/>
    <w:rsid w:val="00DB7EC2"/>
    <w:rsid w:val="00DC0E22"/>
    <w:rsid w:val="00DC0F85"/>
    <w:rsid w:val="00DC4CFC"/>
    <w:rsid w:val="00DC5547"/>
    <w:rsid w:val="00DC5B70"/>
    <w:rsid w:val="00DC6789"/>
    <w:rsid w:val="00DC75BE"/>
    <w:rsid w:val="00DD0B68"/>
    <w:rsid w:val="00DD3F61"/>
    <w:rsid w:val="00DD45D6"/>
    <w:rsid w:val="00DD51A3"/>
    <w:rsid w:val="00DD5CFB"/>
    <w:rsid w:val="00DD6069"/>
    <w:rsid w:val="00DD6AC2"/>
    <w:rsid w:val="00DD797F"/>
    <w:rsid w:val="00DD7BFC"/>
    <w:rsid w:val="00DE0985"/>
    <w:rsid w:val="00DE10BA"/>
    <w:rsid w:val="00DE1DCD"/>
    <w:rsid w:val="00DE20BA"/>
    <w:rsid w:val="00DE347E"/>
    <w:rsid w:val="00DE4878"/>
    <w:rsid w:val="00DE6A36"/>
    <w:rsid w:val="00DE6E20"/>
    <w:rsid w:val="00DF0E82"/>
    <w:rsid w:val="00DF1715"/>
    <w:rsid w:val="00DF1E04"/>
    <w:rsid w:val="00DF2147"/>
    <w:rsid w:val="00DF4768"/>
    <w:rsid w:val="00DF4841"/>
    <w:rsid w:val="00DF66E5"/>
    <w:rsid w:val="00E02770"/>
    <w:rsid w:val="00E037E5"/>
    <w:rsid w:val="00E0578B"/>
    <w:rsid w:val="00E059A3"/>
    <w:rsid w:val="00E07A54"/>
    <w:rsid w:val="00E11C7C"/>
    <w:rsid w:val="00E12AFA"/>
    <w:rsid w:val="00E14469"/>
    <w:rsid w:val="00E14E79"/>
    <w:rsid w:val="00E156F9"/>
    <w:rsid w:val="00E16BAF"/>
    <w:rsid w:val="00E17D67"/>
    <w:rsid w:val="00E17E02"/>
    <w:rsid w:val="00E17F1B"/>
    <w:rsid w:val="00E22241"/>
    <w:rsid w:val="00E26107"/>
    <w:rsid w:val="00E26B0D"/>
    <w:rsid w:val="00E26BA9"/>
    <w:rsid w:val="00E27EC9"/>
    <w:rsid w:val="00E30055"/>
    <w:rsid w:val="00E314D8"/>
    <w:rsid w:val="00E318A2"/>
    <w:rsid w:val="00E31A4A"/>
    <w:rsid w:val="00E323D8"/>
    <w:rsid w:val="00E32708"/>
    <w:rsid w:val="00E3270A"/>
    <w:rsid w:val="00E32BFE"/>
    <w:rsid w:val="00E33748"/>
    <w:rsid w:val="00E33FF4"/>
    <w:rsid w:val="00E34453"/>
    <w:rsid w:val="00E34D92"/>
    <w:rsid w:val="00E35C27"/>
    <w:rsid w:val="00E3606E"/>
    <w:rsid w:val="00E37EC1"/>
    <w:rsid w:val="00E414E4"/>
    <w:rsid w:val="00E41648"/>
    <w:rsid w:val="00E4221D"/>
    <w:rsid w:val="00E42906"/>
    <w:rsid w:val="00E4456D"/>
    <w:rsid w:val="00E44DEC"/>
    <w:rsid w:val="00E44F76"/>
    <w:rsid w:val="00E5184F"/>
    <w:rsid w:val="00E51AC3"/>
    <w:rsid w:val="00E51E0F"/>
    <w:rsid w:val="00E52237"/>
    <w:rsid w:val="00E5596C"/>
    <w:rsid w:val="00E55E30"/>
    <w:rsid w:val="00E56BC9"/>
    <w:rsid w:val="00E57C8A"/>
    <w:rsid w:val="00E6284F"/>
    <w:rsid w:val="00E62B73"/>
    <w:rsid w:val="00E63ED0"/>
    <w:rsid w:val="00E64149"/>
    <w:rsid w:val="00E64E6D"/>
    <w:rsid w:val="00E66501"/>
    <w:rsid w:val="00E67434"/>
    <w:rsid w:val="00E702B0"/>
    <w:rsid w:val="00E72690"/>
    <w:rsid w:val="00E72809"/>
    <w:rsid w:val="00E73BB4"/>
    <w:rsid w:val="00E7480D"/>
    <w:rsid w:val="00E74C34"/>
    <w:rsid w:val="00E768D3"/>
    <w:rsid w:val="00E77DFC"/>
    <w:rsid w:val="00E816A4"/>
    <w:rsid w:val="00E82AAC"/>
    <w:rsid w:val="00E831B0"/>
    <w:rsid w:val="00E834CA"/>
    <w:rsid w:val="00E8462B"/>
    <w:rsid w:val="00E84721"/>
    <w:rsid w:val="00E8493B"/>
    <w:rsid w:val="00E85DEF"/>
    <w:rsid w:val="00E8666F"/>
    <w:rsid w:val="00E86799"/>
    <w:rsid w:val="00E9120A"/>
    <w:rsid w:val="00E91AAC"/>
    <w:rsid w:val="00E925C8"/>
    <w:rsid w:val="00E93518"/>
    <w:rsid w:val="00E937D1"/>
    <w:rsid w:val="00E94081"/>
    <w:rsid w:val="00E9462D"/>
    <w:rsid w:val="00E95420"/>
    <w:rsid w:val="00E954A1"/>
    <w:rsid w:val="00E96881"/>
    <w:rsid w:val="00E969FC"/>
    <w:rsid w:val="00EA10AE"/>
    <w:rsid w:val="00EA4094"/>
    <w:rsid w:val="00EA51E0"/>
    <w:rsid w:val="00EA5ECC"/>
    <w:rsid w:val="00EA6B32"/>
    <w:rsid w:val="00EA6B9A"/>
    <w:rsid w:val="00EA70F2"/>
    <w:rsid w:val="00EA78E4"/>
    <w:rsid w:val="00EB1808"/>
    <w:rsid w:val="00EB1B61"/>
    <w:rsid w:val="00EB1F36"/>
    <w:rsid w:val="00EB4C3D"/>
    <w:rsid w:val="00EB738C"/>
    <w:rsid w:val="00EB7490"/>
    <w:rsid w:val="00EC08C5"/>
    <w:rsid w:val="00EC1F91"/>
    <w:rsid w:val="00EC2CF0"/>
    <w:rsid w:val="00EC62ED"/>
    <w:rsid w:val="00ED00C7"/>
    <w:rsid w:val="00ED1BC2"/>
    <w:rsid w:val="00ED42DF"/>
    <w:rsid w:val="00ED4977"/>
    <w:rsid w:val="00ED776F"/>
    <w:rsid w:val="00ED7AC3"/>
    <w:rsid w:val="00EE0167"/>
    <w:rsid w:val="00EE05BA"/>
    <w:rsid w:val="00EE1602"/>
    <w:rsid w:val="00EE2C97"/>
    <w:rsid w:val="00EE2D4A"/>
    <w:rsid w:val="00EE2E25"/>
    <w:rsid w:val="00EE3725"/>
    <w:rsid w:val="00EF01FD"/>
    <w:rsid w:val="00EF0665"/>
    <w:rsid w:val="00EF1620"/>
    <w:rsid w:val="00EF187A"/>
    <w:rsid w:val="00EF1AB2"/>
    <w:rsid w:val="00EF35CB"/>
    <w:rsid w:val="00EF572A"/>
    <w:rsid w:val="00F01822"/>
    <w:rsid w:val="00F0226C"/>
    <w:rsid w:val="00F02FE9"/>
    <w:rsid w:val="00F03439"/>
    <w:rsid w:val="00F03C96"/>
    <w:rsid w:val="00F03F40"/>
    <w:rsid w:val="00F04607"/>
    <w:rsid w:val="00F04653"/>
    <w:rsid w:val="00F04BE0"/>
    <w:rsid w:val="00F051D0"/>
    <w:rsid w:val="00F0624D"/>
    <w:rsid w:val="00F100AF"/>
    <w:rsid w:val="00F10537"/>
    <w:rsid w:val="00F10929"/>
    <w:rsid w:val="00F1098B"/>
    <w:rsid w:val="00F117C7"/>
    <w:rsid w:val="00F130CC"/>
    <w:rsid w:val="00F145A4"/>
    <w:rsid w:val="00F15045"/>
    <w:rsid w:val="00F15315"/>
    <w:rsid w:val="00F15609"/>
    <w:rsid w:val="00F163AA"/>
    <w:rsid w:val="00F16EE5"/>
    <w:rsid w:val="00F2236B"/>
    <w:rsid w:val="00F224E7"/>
    <w:rsid w:val="00F2314A"/>
    <w:rsid w:val="00F234B5"/>
    <w:rsid w:val="00F2415B"/>
    <w:rsid w:val="00F24D56"/>
    <w:rsid w:val="00F2657A"/>
    <w:rsid w:val="00F2713E"/>
    <w:rsid w:val="00F27324"/>
    <w:rsid w:val="00F31DBC"/>
    <w:rsid w:val="00F3210E"/>
    <w:rsid w:val="00F322BB"/>
    <w:rsid w:val="00F32544"/>
    <w:rsid w:val="00F32C37"/>
    <w:rsid w:val="00F32EDB"/>
    <w:rsid w:val="00F33744"/>
    <w:rsid w:val="00F3469D"/>
    <w:rsid w:val="00F34B7C"/>
    <w:rsid w:val="00F34EBB"/>
    <w:rsid w:val="00F37731"/>
    <w:rsid w:val="00F42B4B"/>
    <w:rsid w:val="00F42C55"/>
    <w:rsid w:val="00F4311A"/>
    <w:rsid w:val="00F43C04"/>
    <w:rsid w:val="00F4427D"/>
    <w:rsid w:val="00F44715"/>
    <w:rsid w:val="00F45CBC"/>
    <w:rsid w:val="00F47326"/>
    <w:rsid w:val="00F50206"/>
    <w:rsid w:val="00F521D5"/>
    <w:rsid w:val="00F53418"/>
    <w:rsid w:val="00F54C6F"/>
    <w:rsid w:val="00F55F48"/>
    <w:rsid w:val="00F5623C"/>
    <w:rsid w:val="00F611F1"/>
    <w:rsid w:val="00F6196E"/>
    <w:rsid w:val="00F62419"/>
    <w:rsid w:val="00F62E76"/>
    <w:rsid w:val="00F63B30"/>
    <w:rsid w:val="00F652F0"/>
    <w:rsid w:val="00F65465"/>
    <w:rsid w:val="00F65C34"/>
    <w:rsid w:val="00F6610F"/>
    <w:rsid w:val="00F66878"/>
    <w:rsid w:val="00F66A49"/>
    <w:rsid w:val="00F7067F"/>
    <w:rsid w:val="00F70C70"/>
    <w:rsid w:val="00F70E78"/>
    <w:rsid w:val="00F71DFF"/>
    <w:rsid w:val="00F72EAE"/>
    <w:rsid w:val="00F73E00"/>
    <w:rsid w:val="00F75569"/>
    <w:rsid w:val="00F7750D"/>
    <w:rsid w:val="00F776AA"/>
    <w:rsid w:val="00F800A2"/>
    <w:rsid w:val="00F813C1"/>
    <w:rsid w:val="00F81FE4"/>
    <w:rsid w:val="00F83D69"/>
    <w:rsid w:val="00F872A7"/>
    <w:rsid w:val="00F8755F"/>
    <w:rsid w:val="00F91096"/>
    <w:rsid w:val="00F9156C"/>
    <w:rsid w:val="00F918AE"/>
    <w:rsid w:val="00F91D08"/>
    <w:rsid w:val="00F92242"/>
    <w:rsid w:val="00F926FF"/>
    <w:rsid w:val="00F928E4"/>
    <w:rsid w:val="00F93C23"/>
    <w:rsid w:val="00F94CD0"/>
    <w:rsid w:val="00FA0D8A"/>
    <w:rsid w:val="00FA0F03"/>
    <w:rsid w:val="00FA1E9B"/>
    <w:rsid w:val="00FA215F"/>
    <w:rsid w:val="00FA4521"/>
    <w:rsid w:val="00FA47BD"/>
    <w:rsid w:val="00FA49BD"/>
    <w:rsid w:val="00FA59FE"/>
    <w:rsid w:val="00FA69A0"/>
    <w:rsid w:val="00FB136D"/>
    <w:rsid w:val="00FB1BAF"/>
    <w:rsid w:val="00FB239F"/>
    <w:rsid w:val="00FB38F2"/>
    <w:rsid w:val="00FB5F34"/>
    <w:rsid w:val="00FB5FBA"/>
    <w:rsid w:val="00FB7227"/>
    <w:rsid w:val="00FC05A3"/>
    <w:rsid w:val="00FC07C0"/>
    <w:rsid w:val="00FC0F72"/>
    <w:rsid w:val="00FC2796"/>
    <w:rsid w:val="00FC568F"/>
    <w:rsid w:val="00FC6A38"/>
    <w:rsid w:val="00FC6D25"/>
    <w:rsid w:val="00FC6E14"/>
    <w:rsid w:val="00FD16E7"/>
    <w:rsid w:val="00FD35D7"/>
    <w:rsid w:val="00FD3880"/>
    <w:rsid w:val="00FD3D1E"/>
    <w:rsid w:val="00FD4C5C"/>
    <w:rsid w:val="00FD665B"/>
    <w:rsid w:val="00FD6C87"/>
    <w:rsid w:val="00FD6DC8"/>
    <w:rsid w:val="00FD7931"/>
    <w:rsid w:val="00FE0BD0"/>
    <w:rsid w:val="00FE0F7B"/>
    <w:rsid w:val="00FE2291"/>
    <w:rsid w:val="00FE2506"/>
    <w:rsid w:val="00FE299E"/>
    <w:rsid w:val="00FE2E8E"/>
    <w:rsid w:val="00FE2FDF"/>
    <w:rsid w:val="00FE304E"/>
    <w:rsid w:val="00FE5A38"/>
    <w:rsid w:val="00FE5C97"/>
    <w:rsid w:val="00FE625D"/>
    <w:rsid w:val="00FE6BAF"/>
    <w:rsid w:val="00FF188A"/>
    <w:rsid w:val="00FF2DBD"/>
    <w:rsid w:val="00FF4E5C"/>
    <w:rsid w:val="00FF62BA"/>
    <w:rsid w:val="00FF6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594A3E31-01E8-4CDD-919E-9F30AE5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E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F62BA"/>
    <w:pPr>
      <w:keepNext/>
      <w:widowControl w:val="0"/>
      <w:ind w:left="180"/>
      <w:jc w:val="center"/>
      <w:outlineLvl w:val="0"/>
    </w:pPr>
    <w:rPr>
      <w:b/>
      <w:bCs/>
      <w:color w:val="000000"/>
      <w:kern w:val="28"/>
      <w:sz w:val="36"/>
      <w:szCs w:val="36"/>
    </w:rPr>
  </w:style>
  <w:style w:type="paragraph" w:styleId="Nagwek7">
    <w:name w:val="heading 7"/>
    <w:basedOn w:val="Normalny"/>
    <w:link w:val="Nagwek7Znak"/>
    <w:uiPriority w:val="99"/>
    <w:qFormat/>
    <w:rsid w:val="00FF62BA"/>
    <w:pPr>
      <w:spacing w:line="273" w:lineRule="auto"/>
      <w:outlineLvl w:val="6"/>
    </w:pPr>
    <w:rPr>
      <w:rFonts w:ascii="Impact" w:hAnsi="Impact"/>
      <w:color w:val="333300"/>
      <w:kern w:val="28"/>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62BA"/>
    <w:rPr>
      <w:rFonts w:ascii="Times New Roman" w:hAnsi="Times New Roman" w:cs="Times New Roman"/>
      <w:b/>
      <w:bCs/>
      <w:color w:val="000000"/>
      <w:kern w:val="28"/>
      <w:sz w:val="36"/>
      <w:szCs w:val="36"/>
      <w:lang w:eastAsia="pl-PL"/>
    </w:rPr>
  </w:style>
  <w:style w:type="character" w:customStyle="1" w:styleId="Nagwek7Znak">
    <w:name w:val="Nagłówek 7 Znak"/>
    <w:link w:val="Nagwek7"/>
    <w:uiPriority w:val="99"/>
    <w:locked/>
    <w:rsid w:val="00FF62BA"/>
    <w:rPr>
      <w:rFonts w:ascii="Impact" w:hAnsi="Impact" w:cs="Times New Roman"/>
      <w:color w:val="333300"/>
      <w:kern w:val="28"/>
      <w:sz w:val="24"/>
      <w:szCs w:val="24"/>
      <w:lang w:eastAsia="pl-PL"/>
    </w:rPr>
  </w:style>
  <w:style w:type="paragraph" w:styleId="Akapitzlist">
    <w:name w:val="List Paragraph"/>
    <w:basedOn w:val="Normalny"/>
    <w:link w:val="AkapitzlistZnak"/>
    <w:uiPriority w:val="34"/>
    <w:qFormat/>
    <w:rsid w:val="00745E27"/>
    <w:pPr>
      <w:ind w:left="720"/>
      <w:contextualSpacing/>
    </w:pPr>
  </w:style>
  <w:style w:type="character" w:styleId="Uwydatnienie">
    <w:name w:val="Emphasis"/>
    <w:uiPriority w:val="99"/>
    <w:qFormat/>
    <w:rsid w:val="00FF62BA"/>
    <w:rPr>
      <w:rFonts w:cs="Times New Roman"/>
      <w:i/>
      <w:iCs/>
    </w:rPr>
  </w:style>
  <w:style w:type="paragraph" w:styleId="Tekstpodstawowy">
    <w:name w:val="Body Text"/>
    <w:basedOn w:val="Normalny"/>
    <w:link w:val="TekstpodstawowyZnak"/>
    <w:uiPriority w:val="99"/>
    <w:rsid w:val="008E26F8"/>
    <w:rPr>
      <w:szCs w:val="20"/>
    </w:rPr>
  </w:style>
  <w:style w:type="character" w:customStyle="1" w:styleId="TekstpodstawowyZnak">
    <w:name w:val="Tekst podstawowy Znak"/>
    <w:link w:val="Tekstpodstawowy"/>
    <w:uiPriority w:val="99"/>
    <w:locked/>
    <w:rsid w:val="008E26F8"/>
    <w:rPr>
      <w:rFonts w:ascii="Times New Roman" w:hAnsi="Times New Roman" w:cs="Times New Roman"/>
      <w:sz w:val="20"/>
      <w:szCs w:val="20"/>
      <w:lang w:eastAsia="pl-PL"/>
    </w:rPr>
  </w:style>
  <w:style w:type="paragraph" w:customStyle="1" w:styleId="Standard">
    <w:name w:val="Standard"/>
    <w:uiPriority w:val="99"/>
    <w:rsid w:val="008E26F8"/>
    <w:pPr>
      <w:suppressAutoHyphens/>
      <w:autoSpaceDN w:val="0"/>
    </w:pPr>
    <w:rPr>
      <w:rFonts w:ascii="Times New Roman" w:eastAsia="Times New Roman" w:hAnsi="Times New Roman"/>
      <w:kern w:val="3"/>
      <w:sz w:val="24"/>
      <w:szCs w:val="24"/>
    </w:rPr>
  </w:style>
  <w:style w:type="paragraph" w:styleId="Mapadokumentu">
    <w:name w:val="Document Map"/>
    <w:basedOn w:val="Normalny"/>
    <w:link w:val="MapadokumentuZnak"/>
    <w:uiPriority w:val="99"/>
    <w:semiHidden/>
    <w:rsid w:val="007127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3429A1"/>
    <w:rPr>
      <w:rFonts w:ascii="Times New Roman" w:hAnsi="Times New Roman" w:cs="Times New Roman"/>
      <w:sz w:val="2"/>
    </w:rPr>
  </w:style>
  <w:style w:type="paragraph" w:styleId="Nagwek">
    <w:name w:val="header"/>
    <w:basedOn w:val="Normalny"/>
    <w:link w:val="NagwekZnak"/>
    <w:uiPriority w:val="99"/>
    <w:semiHidden/>
    <w:rsid w:val="00510A6E"/>
    <w:pPr>
      <w:tabs>
        <w:tab w:val="center" w:pos="4536"/>
        <w:tab w:val="right" w:pos="9072"/>
      </w:tabs>
    </w:pPr>
  </w:style>
  <w:style w:type="character" w:customStyle="1" w:styleId="NagwekZnak">
    <w:name w:val="Nagłówek Znak"/>
    <w:link w:val="Nagwek"/>
    <w:uiPriority w:val="99"/>
    <w:semiHidden/>
    <w:locked/>
    <w:rsid w:val="00510A6E"/>
    <w:rPr>
      <w:rFonts w:ascii="Times New Roman" w:hAnsi="Times New Roman" w:cs="Times New Roman"/>
      <w:sz w:val="24"/>
      <w:szCs w:val="24"/>
    </w:rPr>
  </w:style>
  <w:style w:type="paragraph" w:styleId="Stopka">
    <w:name w:val="footer"/>
    <w:basedOn w:val="Normalny"/>
    <w:link w:val="StopkaZnak"/>
    <w:uiPriority w:val="99"/>
    <w:rsid w:val="00510A6E"/>
    <w:pPr>
      <w:tabs>
        <w:tab w:val="center" w:pos="4536"/>
        <w:tab w:val="right" w:pos="9072"/>
      </w:tabs>
    </w:pPr>
  </w:style>
  <w:style w:type="character" w:customStyle="1" w:styleId="StopkaZnak">
    <w:name w:val="Stopka Znak"/>
    <w:link w:val="Stopka"/>
    <w:uiPriority w:val="99"/>
    <w:locked/>
    <w:rsid w:val="00510A6E"/>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323AED"/>
    <w:rPr>
      <w:rFonts w:ascii="Segoe UI" w:hAnsi="Segoe UI" w:cs="Segoe UI"/>
      <w:sz w:val="18"/>
      <w:szCs w:val="18"/>
    </w:rPr>
  </w:style>
  <w:style w:type="character" w:customStyle="1" w:styleId="TekstdymkaZnak">
    <w:name w:val="Tekst dymka Znak"/>
    <w:link w:val="Tekstdymka"/>
    <w:uiPriority w:val="99"/>
    <w:semiHidden/>
    <w:rsid w:val="00323AED"/>
    <w:rPr>
      <w:rFonts w:ascii="Segoe UI" w:eastAsia="Times New Roman" w:hAnsi="Segoe UI" w:cs="Segoe UI"/>
      <w:sz w:val="18"/>
      <w:szCs w:val="18"/>
    </w:rPr>
  </w:style>
  <w:style w:type="paragraph" w:styleId="Tekstpodstawowywcity3">
    <w:name w:val="Body Text Indent 3"/>
    <w:basedOn w:val="Normalny"/>
    <w:link w:val="Tekstpodstawowywcity3Znak"/>
    <w:uiPriority w:val="99"/>
    <w:semiHidden/>
    <w:unhideWhenUsed/>
    <w:rsid w:val="000B6AAE"/>
    <w:pPr>
      <w:spacing w:after="120"/>
      <w:ind w:left="283"/>
    </w:pPr>
    <w:rPr>
      <w:sz w:val="16"/>
      <w:szCs w:val="16"/>
    </w:rPr>
  </w:style>
  <w:style w:type="character" w:customStyle="1" w:styleId="Tekstpodstawowywcity3Znak">
    <w:name w:val="Tekst podstawowy wcięty 3 Znak"/>
    <w:link w:val="Tekstpodstawowywcity3"/>
    <w:uiPriority w:val="99"/>
    <w:semiHidden/>
    <w:rsid w:val="000B6AAE"/>
    <w:rPr>
      <w:rFonts w:ascii="Times New Roman" w:eastAsia="Times New Roman" w:hAnsi="Times New Roman"/>
      <w:sz w:val="16"/>
      <w:szCs w:val="16"/>
    </w:rPr>
  </w:style>
  <w:style w:type="paragraph" w:customStyle="1" w:styleId="FR2">
    <w:name w:val="FR2"/>
    <w:rsid w:val="000B6AAE"/>
    <w:pPr>
      <w:widowControl w:val="0"/>
      <w:autoSpaceDE w:val="0"/>
      <w:autoSpaceDN w:val="0"/>
      <w:adjustRightInd w:val="0"/>
      <w:spacing w:line="300" w:lineRule="auto"/>
      <w:ind w:left="280" w:right="600"/>
      <w:jc w:val="center"/>
    </w:pPr>
    <w:rPr>
      <w:rFonts w:ascii="Times New Roman" w:eastAsia="Times New Roman" w:hAnsi="Times New Roman"/>
      <w:sz w:val="16"/>
      <w:szCs w:val="16"/>
    </w:rPr>
  </w:style>
  <w:style w:type="paragraph" w:customStyle="1" w:styleId="FR1">
    <w:name w:val="FR1"/>
    <w:rsid w:val="000B6AAE"/>
    <w:pPr>
      <w:widowControl w:val="0"/>
      <w:autoSpaceDE w:val="0"/>
      <w:autoSpaceDN w:val="0"/>
      <w:adjustRightInd w:val="0"/>
      <w:spacing w:line="480" w:lineRule="auto"/>
      <w:ind w:right="2200"/>
    </w:pPr>
    <w:rPr>
      <w:rFonts w:ascii="Arial" w:eastAsia="Times New Roman" w:hAnsi="Arial" w:cs="Arial"/>
      <w:b/>
      <w:bCs/>
      <w:sz w:val="24"/>
      <w:szCs w:val="24"/>
    </w:rPr>
  </w:style>
  <w:style w:type="character" w:styleId="Hipercze">
    <w:name w:val="Hyperlink"/>
    <w:uiPriority w:val="99"/>
    <w:unhideWhenUsed/>
    <w:rsid w:val="0033124A"/>
    <w:rPr>
      <w:color w:val="0000FF"/>
      <w:u w:val="single"/>
    </w:rPr>
  </w:style>
  <w:style w:type="character" w:customStyle="1" w:styleId="AkapitzlistZnak">
    <w:name w:val="Akapit z listą Znak"/>
    <w:link w:val="Akapitzlist"/>
    <w:uiPriority w:val="99"/>
    <w:locked/>
    <w:rsid w:val="00A60202"/>
    <w:rPr>
      <w:rFonts w:ascii="Times New Roman" w:eastAsia="Times New Roman" w:hAnsi="Times New Roman"/>
      <w:sz w:val="24"/>
      <w:szCs w:val="24"/>
    </w:rPr>
  </w:style>
  <w:style w:type="paragraph" w:styleId="NormalnyWeb">
    <w:name w:val="Normal (Web)"/>
    <w:basedOn w:val="Normalny"/>
    <w:uiPriority w:val="99"/>
    <w:semiHidden/>
    <w:unhideWhenUsed/>
    <w:rsid w:val="009269A2"/>
    <w:pPr>
      <w:spacing w:before="100" w:beforeAutospacing="1" w:after="119"/>
    </w:pPr>
  </w:style>
  <w:style w:type="paragraph" w:customStyle="1" w:styleId="Default">
    <w:name w:val="Default"/>
    <w:uiPriority w:val="99"/>
    <w:rsid w:val="009269A2"/>
    <w:pPr>
      <w:autoSpaceDE w:val="0"/>
      <w:autoSpaceDN w:val="0"/>
      <w:adjustRightInd w:val="0"/>
    </w:pPr>
    <w:rPr>
      <w:rFonts w:ascii="Arial" w:eastAsia="Times New Roman" w:hAnsi="Arial" w:cs="Arial"/>
      <w:color w:val="000000"/>
      <w:sz w:val="24"/>
      <w:szCs w:val="24"/>
    </w:rPr>
  </w:style>
  <w:style w:type="paragraph" w:customStyle="1" w:styleId="Textbody">
    <w:name w:val="Text body"/>
    <w:basedOn w:val="Standard"/>
    <w:uiPriority w:val="99"/>
    <w:rsid w:val="009269A2"/>
    <w:pPr>
      <w:widowControl w:val="0"/>
      <w:spacing w:after="120"/>
    </w:pPr>
    <w:rPr>
      <w:rFonts w:eastAsia="Arial Unicode MS" w:cs="Tahoma"/>
    </w:rPr>
  </w:style>
  <w:style w:type="character" w:customStyle="1" w:styleId="Teksttreci">
    <w:name w:val="Tekst treści_"/>
    <w:link w:val="Teksttreci0"/>
    <w:locked/>
    <w:rsid w:val="009269A2"/>
    <w:rPr>
      <w:shd w:val="clear" w:color="auto" w:fill="FFFFFF"/>
    </w:rPr>
  </w:style>
  <w:style w:type="paragraph" w:customStyle="1" w:styleId="Teksttreci0">
    <w:name w:val="Tekst treści"/>
    <w:basedOn w:val="Normalny"/>
    <w:link w:val="Teksttreci"/>
    <w:rsid w:val="009269A2"/>
    <w:pPr>
      <w:widowControl w:val="0"/>
      <w:shd w:val="clear" w:color="auto" w:fill="FFFFFF"/>
      <w:spacing w:line="288" w:lineRule="auto"/>
      <w:jc w:val="both"/>
    </w:pPr>
    <w:rPr>
      <w:rFonts w:ascii="Calibri" w:eastAsia="Calibri" w:hAnsi="Calibri"/>
      <w:sz w:val="20"/>
      <w:szCs w:val="20"/>
    </w:rPr>
  </w:style>
  <w:style w:type="character" w:customStyle="1" w:styleId="Teksttreci2">
    <w:name w:val="Tekst treści (2)_"/>
    <w:link w:val="Teksttreci20"/>
    <w:locked/>
    <w:rsid w:val="009269A2"/>
    <w:rPr>
      <w:rFonts w:ascii="Microsoft Sans Serif" w:eastAsia="Microsoft Sans Serif" w:hAnsi="Microsoft Sans Serif" w:cs="Microsoft Sans Serif"/>
      <w:sz w:val="22"/>
      <w:szCs w:val="22"/>
      <w:shd w:val="clear" w:color="auto" w:fill="FFFFFF"/>
    </w:rPr>
  </w:style>
  <w:style w:type="paragraph" w:customStyle="1" w:styleId="Teksttreci20">
    <w:name w:val="Tekst treści (2)"/>
    <w:basedOn w:val="Normalny"/>
    <w:link w:val="Teksttreci2"/>
    <w:rsid w:val="009269A2"/>
    <w:pPr>
      <w:widowControl w:val="0"/>
      <w:shd w:val="clear" w:color="auto" w:fill="FFFFFF"/>
      <w:spacing w:line="508" w:lineRule="exac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32">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
    <w:div w:id="27919535">
      <w:bodyDiv w:val="1"/>
      <w:marLeft w:val="0"/>
      <w:marRight w:val="0"/>
      <w:marTop w:val="0"/>
      <w:marBottom w:val="0"/>
      <w:divBdr>
        <w:top w:val="none" w:sz="0" w:space="0" w:color="auto"/>
        <w:left w:val="none" w:sz="0" w:space="0" w:color="auto"/>
        <w:bottom w:val="none" w:sz="0" w:space="0" w:color="auto"/>
        <w:right w:val="none" w:sz="0" w:space="0" w:color="auto"/>
      </w:divBdr>
    </w:div>
    <w:div w:id="44717119">
      <w:bodyDiv w:val="1"/>
      <w:marLeft w:val="0"/>
      <w:marRight w:val="0"/>
      <w:marTop w:val="0"/>
      <w:marBottom w:val="0"/>
      <w:divBdr>
        <w:top w:val="none" w:sz="0" w:space="0" w:color="auto"/>
        <w:left w:val="none" w:sz="0" w:space="0" w:color="auto"/>
        <w:bottom w:val="none" w:sz="0" w:space="0" w:color="auto"/>
        <w:right w:val="none" w:sz="0" w:space="0" w:color="auto"/>
      </w:divBdr>
    </w:div>
    <w:div w:id="45883306">
      <w:bodyDiv w:val="1"/>
      <w:marLeft w:val="0"/>
      <w:marRight w:val="0"/>
      <w:marTop w:val="0"/>
      <w:marBottom w:val="0"/>
      <w:divBdr>
        <w:top w:val="none" w:sz="0" w:space="0" w:color="auto"/>
        <w:left w:val="none" w:sz="0" w:space="0" w:color="auto"/>
        <w:bottom w:val="none" w:sz="0" w:space="0" w:color="auto"/>
        <w:right w:val="none" w:sz="0" w:space="0" w:color="auto"/>
      </w:divBdr>
    </w:div>
    <w:div w:id="146407924">
      <w:bodyDiv w:val="1"/>
      <w:marLeft w:val="0"/>
      <w:marRight w:val="0"/>
      <w:marTop w:val="0"/>
      <w:marBottom w:val="0"/>
      <w:divBdr>
        <w:top w:val="none" w:sz="0" w:space="0" w:color="auto"/>
        <w:left w:val="none" w:sz="0" w:space="0" w:color="auto"/>
        <w:bottom w:val="none" w:sz="0" w:space="0" w:color="auto"/>
        <w:right w:val="none" w:sz="0" w:space="0" w:color="auto"/>
      </w:divBdr>
    </w:div>
    <w:div w:id="162939014">
      <w:bodyDiv w:val="1"/>
      <w:marLeft w:val="0"/>
      <w:marRight w:val="0"/>
      <w:marTop w:val="0"/>
      <w:marBottom w:val="0"/>
      <w:divBdr>
        <w:top w:val="none" w:sz="0" w:space="0" w:color="auto"/>
        <w:left w:val="none" w:sz="0" w:space="0" w:color="auto"/>
        <w:bottom w:val="none" w:sz="0" w:space="0" w:color="auto"/>
        <w:right w:val="none" w:sz="0" w:space="0" w:color="auto"/>
      </w:divBdr>
    </w:div>
    <w:div w:id="184831049">
      <w:bodyDiv w:val="1"/>
      <w:marLeft w:val="0"/>
      <w:marRight w:val="0"/>
      <w:marTop w:val="0"/>
      <w:marBottom w:val="0"/>
      <w:divBdr>
        <w:top w:val="none" w:sz="0" w:space="0" w:color="auto"/>
        <w:left w:val="none" w:sz="0" w:space="0" w:color="auto"/>
        <w:bottom w:val="none" w:sz="0" w:space="0" w:color="auto"/>
        <w:right w:val="none" w:sz="0" w:space="0" w:color="auto"/>
      </w:divBdr>
    </w:div>
    <w:div w:id="201984966">
      <w:bodyDiv w:val="1"/>
      <w:marLeft w:val="0"/>
      <w:marRight w:val="0"/>
      <w:marTop w:val="0"/>
      <w:marBottom w:val="0"/>
      <w:divBdr>
        <w:top w:val="none" w:sz="0" w:space="0" w:color="auto"/>
        <w:left w:val="none" w:sz="0" w:space="0" w:color="auto"/>
        <w:bottom w:val="none" w:sz="0" w:space="0" w:color="auto"/>
        <w:right w:val="none" w:sz="0" w:space="0" w:color="auto"/>
      </w:divBdr>
    </w:div>
    <w:div w:id="224220124">
      <w:bodyDiv w:val="1"/>
      <w:marLeft w:val="0"/>
      <w:marRight w:val="0"/>
      <w:marTop w:val="0"/>
      <w:marBottom w:val="0"/>
      <w:divBdr>
        <w:top w:val="none" w:sz="0" w:space="0" w:color="auto"/>
        <w:left w:val="none" w:sz="0" w:space="0" w:color="auto"/>
        <w:bottom w:val="none" w:sz="0" w:space="0" w:color="auto"/>
        <w:right w:val="none" w:sz="0" w:space="0" w:color="auto"/>
      </w:divBdr>
    </w:div>
    <w:div w:id="235555137">
      <w:bodyDiv w:val="1"/>
      <w:marLeft w:val="0"/>
      <w:marRight w:val="0"/>
      <w:marTop w:val="0"/>
      <w:marBottom w:val="0"/>
      <w:divBdr>
        <w:top w:val="none" w:sz="0" w:space="0" w:color="auto"/>
        <w:left w:val="none" w:sz="0" w:space="0" w:color="auto"/>
        <w:bottom w:val="none" w:sz="0" w:space="0" w:color="auto"/>
        <w:right w:val="none" w:sz="0" w:space="0" w:color="auto"/>
      </w:divBdr>
    </w:div>
    <w:div w:id="237403962">
      <w:bodyDiv w:val="1"/>
      <w:marLeft w:val="0"/>
      <w:marRight w:val="0"/>
      <w:marTop w:val="0"/>
      <w:marBottom w:val="0"/>
      <w:divBdr>
        <w:top w:val="none" w:sz="0" w:space="0" w:color="auto"/>
        <w:left w:val="none" w:sz="0" w:space="0" w:color="auto"/>
        <w:bottom w:val="none" w:sz="0" w:space="0" w:color="auto"/>
        <w:right w:val="none" w:sz="0" w:space="0" w:color="auto"/>
      </w:divBdr>
    </w:div>
    <w:div w:id="263074414">
      <w:bodyDiv w:val="1"/>
      <w:marLeft w:val="0"/>
      <w:marRight w:val="0"/>
      <w:marTop w:val="0"/>
      <w:marBottom w:val="0"/>
      <w:divBdr>
        <w:top w:val="none" w:sz="0" w:space="0" w:color="auto"/>
        <w:left w:val="none" w:sz="0" w:space="0" w:color="auto"/>
        <w:bottom w:val="none" w:sz="0" w:space="0" w:color="auto"/>
        <w:right w:val="none" w:sz="0" w:space="0" w:color="auto"/>
      </w:divBdr>
    </w:div>
    <w:div w:id="285620677">
      <w:bodyDiv w:val="1"/>
      <w:marLeft w:val="0"/>
      <w:marRight w:val="0"/>
      <w:marTop w:val="0"/>
      <w:marBottom w:val="0"/>
      <w:divBdr>
        <w:top w:val="none" w:sz="0" w:space="0" w:color="auto"/>
        <w:left w:val="none" w:sz="0" w:space="0" w:color="auto"/>
        <w:bottom w:val="none" w:sz="0" w:space="0" w:color="auto"/>
        <w:right w:val="none" w:sz="0" w:space="0" w:color="auto"/>
      </w:divBdr>
    </w:div>
    <w:div w:id="286744201">
      <w:bodyDiv w:val="1"/>
      <w:marLeft w:val="0"/>
      <w:marRight w:val="0"/>
      <w:marTop w:val="0"/>
      <w:marBottom w:val="0"/>
      <w:divBdr>
        <w:top w:val="none" w:sz="0" w:space="0" w:color="auto"/>
        <w:left w:val="none" w:sz="0" w:space="0" w:color="auto"/>
        <w:bottom w:val="none" w:sz="0" w:space="0" w:color="auto"/>
        <w:right w:val="none" w:sz="0" w:space="0" w:color="auto"/>
      </w:divBdr>
    </w:div>
    <w:div w:id="292836344">
      <w:bodyDiv w:val="1"/>
      <w:marLeft w:val="0"/>
      <w:marRight w:val="0"/>
      <w:marTop w:val="0"/>
      <w:marBottom w:val="0"/>
      <w:divBdr>
        <w:top w:val="none" w:sz="0" w:space="0" w:color="auto"/>
        <w:left w:val="none" w:sz="0" w:space="0" w:color="auto"/>
        <w:bottom w:val="none" w:sz="0" w:space="0" w:color="auto"/>
        <w:right w:val="none" w:sz="0" w:space="0" w:color="auto"/>
      </w:divBdr>
    </w:div>
    <w:div w:id="302465131">
      <w:bodyDiv w:val="1"/>
      <w:marLeft w:val="0"/>
      <w:marRight w:val="0"/>
      <w:marTop w:val="0"/>
      <w:marBottom w:val="0"/>
      <w:divBdr>
        <w:top w:val="none" w:sz="0" w:space="0" w:color="auto"/>
        <w:left w:val="none" w:sz="0" w:space="0" w:color="auto"/>
        <w:bottom w:val="none" w:sz="0" w:space="0" w:color="auto"/>
        <w:right w:val="none" w:sz="0" w:space="0" w:color="auto"/>
      </w:divBdr>
    </w:div>
    <w:div w:id="351763390">
      <w:bodyDiv w:val="1"/>
      <w:marLeft w:val="0"/>
      <w:marRight w:val="0"/>
      <w:marTop w:val="0"/>
      <w:marBottom w:val="0"/>
      <w:divBdr>
        <w:top w:val="none" w:sz="0" w:space="0" w:color="auto"/>
        <w:left w:val="none" w:sz="0" w:space="0" w:color="auto"/>
        <w:bottom w:val="none" w:sz="0" w:space="0" w:color="auto"/>
        <w:right w:val="none" w:sz="0" w:space="0" w:color="auto"/>
      </w:divBdr>
    </w:div>
    <w:div w:id="354772815">
      <w:bodyDiv w:val="1"/>
      <w:marLeft w:val="0"/>
      <w:marRight w:val="0"/>
      <w:marTop w:val="0"/>
      <w:marBottom w:val="0"/>
      <w:divBdr>
        <w:top w:val="none" w:sz="0" w:space="0" w:color="auto"/>
        <w:left w:val="none" w:sz="0" w:space="0" w:color="auto"/>
        <w:bottom w:val="none" w:sz="0" w:space="0" w:color="auto"/>
        <w:right w:val="none" w:sz="0" w:space="0" w:color="auto"/>
      </w:divBdr>
    </w:div>
    <w:div w:id="395052952">
      <w:bodyDiv w:val="1"/>
      <w:marLeft w:val="0"/>
      <w:marRight w:val="0"/>
      <w:marTop w:val="0"/>
      <w:marBottom w:val="0"/>
      <w:divBdr>
        <w:top w:val="none" w:sz="0" w:space="0" w:color="auto"/>
        <w:left w:val="none" w:sz="0" w:space="0" w:color="auto"/>
        <w:bottom w:val="none" w:sz="0" w:space="0" w:color="auto"/>
        <w:right w:val="none" w:sz="0" w:space="0" w:color="auto"/>
      </w:divBdr>
    </w:div>
    <w:div w:id="420182642">
      <w:bodyDiv w:val="1"/>
      <w:marLeft w:val="0"/>
      <w:marRight w:val="0"/>
      <w:marTop w:val="0"/>
      <w:marBottom w:val="0"/>
      <w:divBdr>
        <w:top w:val="none" w:sz="0" w:space="0" w:color="auto"/>
        <w:left w:val="none" w:sz="0" w:space="0" w:color="auto"/>
        <w:bottom w:val="none" w:sz="0" w:space="0" w:color="auto"/>
        <w:right w:val="none" w:sz="0" w:space="0" w:color="auto"/>
      </w:divBdr>
    </w:div>
    <w:div w:id="438723544">
      <w:bodyDiv w:val="1"/>
      <w:marLeft w:val="0"/>
      <w:marRight w:val="0"/>
      <w:marTop w:val="0"/>
      <w:marBottom w:val="0"/>
      <w:divBdr>
        <w:top w:val="none" w:sz="0" w:space="0" w:color="auto"/>
        <w:left w:val="none" w:sz="0" w:space="0" w:color="auto"/>
        <w:bottom w:val="none" w:sz="0" w:space="0" w:color="auto"/>
        <w:right w:val="none" w:sz="0" w:space="0" w:color="auto"/>
      </w:divBdr>
    </w:div>
    <w:div w:id="445740543">
      <w:bodyDiv w:val="1"/>
      <w:marLeft w:val="0"/>
      <w:marRight w:val="0"/>
      <w:marTop w:val="0"/>
      <w:marBottom w:val="0"/>
      <w:divBdr>
        <w:top w:val="none" w:sz="0" w:space="0" w:color="auto"/>
        <w:left w:val="none" w:sz="0" w:space="0" w:color="auto"/>
        <w:bottom w:val="none" w:sz="0" w:space="0" w:color="auto"/>
        <w:right w:val="none" w:sz="0" w:space="0" w:color="auto"/>
      </w:divBdr>
    </w:div>
    <w:div w:id="453214057">
      <w:bodyDiv w:val="1"/>
      <w:marLeft w:val="0"/>
      <w:marRight w:val="0"/>
      <w:marTop w:val="0"/>
      <w:marBottom w:val="0"/>
      <w:divBdr>
        <w:top w:val="none" w:sz="0" w:space="0" w:color="auto"/>
        <w:left w:val="none" w:sz="0" w:space="0" w:color="auto"/>
        <w:bottom w:val="none" w:sz="0" w:space="0" w:color="auto"/>
        <w:right w:val="none" w:sz="0" w:space="0" w:color="auto"/>
      </w:divBdr>
    </w:div>
    <w:div w:id="491214022">
      <w:bodyDiv w:val="1"/>
      <w:marLeft w:val="0"/>
      <w:marRight w:val="0"/>
      <w:marTop w:val="0"/>
      <w:marBottom w:val="0"/>
      <w:divBdr>
        <w:top w:val="none" w:sz="0" w:space="0" w:color="auto"/>
        <w:left w:val="none" w:sz="0" w:space="0" w:color="auto"/>
        <w:bottom w:val="none" w:sz="0" w:space="0" w:color="auto"/>
        <w:right w:val="none" w:sz="0" w:space="0" w:color="auto"/>
      </w:divBdr>
    </w:div>
    <w:div w:id="493879975">
      <w:bodyDiv w:val="1"/>
      <w:marLeft w:val="0"/>
      <w:marRight w:val="0"/>
      <w:marTop w:val="0"/>
      <w:marBottom w:val="0"/>
      <w:divBdr>
        <w:top w:val="none" w:sz="0" w:space="0" w:color="auto"/>
        <w:left w:val="none" w:sz="0" w:space="0" w:color="auto"/>
        <w:bottom w:val="none" w:sz="0" w:space="0" w:color="auto"/>
        <w:right w:val="none" w:sz="0" w:space="0" w:color="auto"/>
      </w:divBdr>
    </w:div>
    <w:div w:id="501774625">
      <w:bodyDiv w:val="1"/>
      <w:marLeft w:val="0"/>
      <w:marRight w:val="0"/>
      <w:marTop w:val="0"/>
      <w:marBottom w:val="0"/>
      <w:divBdr>
        <w:top w:val="none" w:sz="0" w:space="0" w:color="auto"/>
        <w:left w:val="none" w:sz="0" w:space="0" w:color="auto"/>
        <w:bottom w:val="none" w:sz="0" w:space="0" w:color="auto"/>
        <w:right w:val="none" w:sz="0" w:space="0" w:color="auto"/>
      </w:divBdr>
    </w:div>
    <w:div w:id="502596820">
      <w:bodyDiv w:val="1"/>
      <w:marLeft w:val="0"/>
      <w:marRight w:val="0"/>
      <w:marTop w:val="0"/>
      <w:marBottom w:val="0"/>
      <w:divBdr>
        <w:top w:val="none" w:sz="0" w:space="0" w:color="auto"/>
        <w:left w:val="none" w:sz="0" w:space="0" w:color="auto"/>
        <w:bottom w:val="none" w:sz="0" w:space="0" w:color="auto"/>
        <w:right w:val="none" w:sz="0" w:space="0" w:color="auto"/>
      </w:divBdr>
    </w:div>
    <w:div w:id="503908294">
      <w:bodyDiv w:val="1"/>
      <w:marLeft w:val="0"/>
      <w:marRight w:val="0"/>
      <w:marTop w:val="0"/>
      <w:marBottom w:val="0"/>
      <w:divBdr>
        <w:top w:val="none" w:sz="0" w:space="0" w:color="auto"/>
        <w:left w:val="none" w:sz="0" w:space="0" w:color="auto"/>
        <w:bottom w:val="none" w:sz="0" w:space="0" w:color="auto"/>
        <w:right w:val="none" w:sz="0" w:space="0" w:color="auto"/>
      </w:divBdr>
    </w:div>
    <w:div w:id="557664510">
      <w:bodyDiv w:val="1"/>
      <w:marLeft w:val="0"/>
      <w:marRight w:val="0"/>
      <w:marTop w:val="0"/>
      <w:marBottom w:val="0"/>
      <w:divBdr>
        <w:top w:val="none" w:sz="0" w:space="0" w:color="auto"/>
        <w:left w:val="none" w:sz="0" w:space="0" w:color="auto"/>
        <w:bottom w:val="none" w:sz="0" w:space="0" w:color="auto"/>
        <w:right w:val="none" w:sz="0" w:space="0" w:color="auto"/>
      </w:divBdr>
    </w:div>
    <w:div w:id="561059681">
      <w:bodyDiv w:val="1"/>
      <w:marLeft w:val="0"/>
      <w:marRight w:val="0"/>
      <w:marTop w:val="0"/>
      <w:marBottom w:val="0"/>
      <w:divBdr>
        <w:top w:val="none" w:sz="0" w:space="0" w:color="auto"/>
        <w:left w:val="none" w:sz="0" w:space="0" w:color="auto"/>
        <w:bottom w:val="none" w:sz="0" w:space="0" w:color="auto"/>
        <w:right w:val="none" w:sz="0" w:space="0" w:color="auto"/>
      </w:divBdr>
    </w:div>
    <w:div w:id="573054351">
      <w:bodyDiv w:val="1"/>
      <w:marLeft w:val="0"/>
      <w:marRight w:val="0"/>
      <w:marTop w:val="0"/>
      <w:marBottom w:val="0"/>
      <w:divBdr>
        <w:top w:val="none" w:sz="0" w:space="0" w:color="auto"/>
        <w:left w:val="none" w:sz="0" w:space="0" w:color="auto"/>
        <w:bottom w:val="none" w:sz="0" w:space="0" w:color="auto"/>
        <w:right w:val="none" w:sz="0" w:space="0" w:color="auto"/>
      </w:divBdr>
    </w:div>
    <w:div w:id="627734999">
      <w:bodyDiv w:val="1"/>
      <w:marLeft w:val="0"/>
      <w:marRight w:val="0"/>
      <w:marTop w:val="0"/>
      <w:marBottom w:val="0"/>
      <w:divBdr>
        <w:top w:val="none" w:sz="0" w:space="0" w:color="auto"/>
        <w:left w:val="none" w:sz="0" w:space="0" w:color="auto"/>
        <w:bottom w:val="none" w:sz="0" w:space="0" w:color="auto"/>
        <w:right w:val="none" w:sz="0" w:space="0" w:color="auto"/>
      </w:divBdr>
    </w:div>
    <w:div w:id="638341669">
      <w:bodyDiv w:val="1"/>
      <w:marLeft w:val="0"/>
      <w:marRight w:val="0"/>
      <w:marTop w:val="0"/>
      <w:marBottom w:val="0"/>
      <w:divBdr>
        <w:top w:val="none" w:sz="0" w:space="0" w:color="auto"/>
        <w:left w:val="none" w:sz="0" w:space="0" w:color="auto"/>
        <w:bottom w:val="none" w:sz="0" w:space="0" w:color="auto"/>
        <w:right w:val="none" w:sz="0" w:space="0" w:color="auto"/>
      </w:divBdr>
    </w:div>
    <w:div w:id="658926619">
      <w:bodyDiv w:val="1"/>
      <w:marLeft w:val="0"/>
      <w:marRight w:val="0"/>
      <w:marTop w:val="0"/>
      <w:marBottom w:val="0"/>
      <w:divBdr>
        <w:top w:val="none" w:sz="0" w:space="0" w:color="auto"/>
        <w:left w:val="none" w:sz="0" w:space="0" w:color="auto"/>
        <w:bottom w:val="none" w:sz="0" w:space="0" w:color="auto"/>
        <w:right w:val="none" w:sz="0" w:space="0" w:color="auto"/>
      </w:divBdr>
    </w:div>
    <w:div w:id="670571619">
      <w:bodyDiv w:val="1"/>
      <w:marLeft w:val="0"/>
      <w:marRight w:val="0"/>
      <w:marTop w:val="0"/>
      <w:marBottom w:val="0"/>
      <w:divBdr>
        <w:top w:val="none" w:sz="0" w:space="0" w:color="auto"/>
        <w:left w:val="none" w:sz="0" w:space="0" w:color="auto"/>
        <w:bottom w:val="none" w:sz="0" w:space="0" w:color="auto"/>
        <w:right w:val="none" w:sz="0" w:space="0" w:color="auto"/>
      </w:divBdr>
    </w:div>
    <w:div w:id="709646789">
      <w:bodyDiv w:val="1"/>
      <w:marLeft w:val="0"/>
      <w:marRight w:val="0"/>
      <w:marTop w:val="0"/>
      <w:marBottom w:val="0"/>
      <w:divBdr>
        <w:top w:val="none" w:sz="0" w:space="0" w:color="auto"/>
        <w:left w:val="none" w:sz="0" w:space="0" w:color="auto"/>
        <w:bottom w:val="none" w:sz="0" w:space="0" w:color="auto"/>
        <w:right w:val="none" w:sz="0" w:space="0" w:color="auto"/>
      </w:divBdr>
    </w:div>
    <w:div w:id="722213814">
      <w:bodyDiv w:val="1"/>
      <w:marLeft w:val="0"/>
      <w:marRight w:val="0"/>
      <w:marTop w:val="0"/>
      <w:marBottom w:val="0"/>
      <w:divBdr>
        <w:top w:val="none" w:sz="0" w:space="0" w:color="auto"/>
        <w:left w:val="none" w:sz="0" w:space="0" w:color="auto"/>
        <w:bottom w:val="none" w:sz="0" w:space="0" w:color="auto"/>
        <w:right w:val="none" w:sz="0" w:space="0" w:color="auto"/>
      </w:divBdr>
    </w:div>
    <w:div w:id="730156517">
      <w:bodyDiv w:val="1"/>
      <w:marLeft w:val="0"/>
      <w:marRight w:val="0"/>
      <w:marTop w:val="0"/>
      <w:marBottom w:val="0"/>
      <w:divBdr>
        <w:top w:val="none" w:sz="0" w:space="0" w:color="auto"/>
        <w:left w:val="none" w:sz="0" w:space="0" w:color="auto"/>
        <w:bottom w:val="none" w:sz="0" w:space="0" w:color="auto"/>
        <w:right w:val="none" w:sz="0" w:space="0" w:color="auto"/>
      </w:divBdr>
    </w:div>
    <w:div w:id="761344142">
      <w:bodyDiv w:val="1"/>
      <w:marLeft w:val="0"/>
      <w:marRight w:val="0"/>
      <w:marTop w:val="0"/>
      <w:marBottom w:val="0"/>
      <w:divBdr>
        <w:top w:val="none" w:sz="0" w:space="0" w:color="auto"/>
        <w:left w:val="none" w:sz="0" w:space="0" w:color="auto"/>
        <w:bottom w:val="none" w:sz="0" w:space="0" w:color="auto"/>
        <w:right w:val="none" w:sz="0" w:space="0" w:color="auto"/>
      </w:divBdr>
    </w:div>
    <w:div w:id="828013971">
      <w:marLeft w:val="0"/>
      <w:marRight w:val="0"/>
      <w:marTop w:val="0"/>
      <w:marBottom w:val="0"/>
      <w:divBdr>
        <w:top w:val="none" w:sz="0" w:space="0" w:color="auto"/>
        <w:left w:val="none" w:sz="0" w:space="0" w:color="auto"/>
        <w:bottom w:val="none" w:sz="0" w:space="0" w:color="auto"/>
        <w:right w:val="none" w:sz="0" w:space="0" w:color="auto"/>
      </w:divBdr>
    </w:div>
    <w:div w:id="828013972">
      <w:marLeft w:val="0"/>
      <w:marRight w:val="0"/>
      <w:marTop w:val="0"/>
      <w:marBottom w:val="0"/>
      <w:divBdr>
        <w:top w:val="none" w:sz="0" w:space="0" w:color="auto"/>
        <w:left w:val="none" w:sz="0" w:space="0" w:color="auto"/>
        <w:bottom w:val="none" w:sz="0" w:space="0" w:color="auto"/>
        <w:right w:val="none" w:sz="0" w:space="0" w:color="auto"/>
      </w:divBdr>
    </w:div>
    <w:div w:id="828013973">
      <w:marLeft w:val="0"/>
      <w:marRight w:val="0"/>
      <w:marTop w:val="0"/>
      <w:marBottom w:val="0"/>
      <w:divBdr>
        <w:top w:val="none" w:sz="0" w:space="0" w:color="auto"/>
        <w:left w:val="none" w:sz="0" w:space="0" w:color="auto"/>
        <w:bottom w:val="none" w:sz="0" w:space="0" w:color="auto"/>
        <w:right w:val="none" w:sz="0" w:space="0" w:color="auto"/>
      </w:divBdr>
    </w:div>
    <w:div w:id="828013974">
      <w:marLeft w:val="0"/>
      <w:marRight w:val="0"/>
      <w:marTop w:val="0"/>
      <w:marBottom w:val="0"/>
      <w:divBdr>
        <w:top w:val="none" w:sz="0" w:space="0" w:color="auto"/>
        <w:left w:val="none" w:sz="0" w:space="0" w:color="auto"/>
        <w:bottom w:val="none" w:sz="0" w:space="0" w:color="auto"/>
        <w:right w:val="none" w:sz="0" w:space="0" w:color="auto"/>
      </w:divBdr>
    </w:div>
    <w:div w:id="828013975">
      <w:marLeft w:val="0"/>
      <w:marRight w:val="0"/>
      <w:marTop w:val="0"/>
      <w:marBottom w:val="0"/>
      <w:divBdr>
        <w:top w:val="none" w:sz="0" w:space="0" w:color="auto"/>
        <w:left w:val="none" w:sz="0" w:space="0" w:color="auto"/>
        <w:bottom w:val="none" w:sz="0" w:space="0" w:color="auto"/>
        <w:right w:val="none" w:sz="0" w:space="0" w:color="auto"/>
      </w:divBdr>
    </w:div>
    <w:div w:id="828013976">
      <w:marLeft w:val="0"/>
      <w:marRight w:val="0"/>
      <w:marTop w:val="0"/>
      <w:marBottom w:val="0"/>
      <w:divBdr>
        <w:top w:val="none" w:sz="0" w:space="0" w:color="auto"/>
        <w:left w:val="none" w:sz="0" w:space="0" w:color="auto"/>
        <w:bottom w:val="none" w:sz="0" w:space="0" w:color="auto"/>
        <w:right w:val="none" w:sz="0" w:space="0" w:color="auto"/>
      </w:divBdr>
    </w:div>
    <w:div w:id="828013977">
      <w:marLeft w:val="0"/>
      <w:marRight w:val="0"/>
      <w:marTop w:val="0"/>
      <w:marBottom w:val="0"/>
      <w:divBdr>
        <w:top w:val="none" w:sz="0" w:space="0" w:color="auto"/>
        <w:left w:val="none" w:sz="0" w:space="0" w:color="auto"/>
        <w:bottom w:val="none" w:sz="0" w:space="0" w:color="auto"/>
        <w:right w:val="none" w:sz="0" w:space="0" w:color="auto"/>
      </w:divBdr>
    </w:div>
    <w:div w:id="828013978">
      <w:marLeft w:val="0"/>
      <w:marRight w:val="0"/>
      <w:marTop w:val="0"/>
      <w:marBottom w:val="0"/>
      <w:divBdr>
        <w:top w:val="none" w:sz="0" w:space="0" w:color="auto"/>
        <w:left w:val="none" w:sz="0" w:space="0" w:color="auto"/>
        <w:bottom w:val="none" w:sz="0" w:space="0" w:color="auto"/>
        <w:right w:val="none" w:sz="0" w:space="0" w:color="auto"/>
      </w:divBdr>
    </w:div>
    <w:div w:id="828013979">
      <w:marLeft w:val="0"/>
      <w:marRight w:val="0"/>
      <w:marTop w:val="0"/>
      <w:marBottom w:val="0"/>
      <w:divBdr>
        <w:top w:val="none" w:sz="0" w:space="0" w:color="auto"/>
        <w:left w:val="none" w:sz="0" w:space="0" w:color="auto"/>
        <w:bottom w:val="none" w:sz="0" w:space="0" w:color="auto"/>
        <w:right w:val="none" w:sz="0" w:space="0" w:color="auto"/>
      </w:divBdr>
    </w:div>
    <w:div w:id="828013980">
      <w:marLeft w:val="0"/>
      <w:marRight w:val="0"/>
      <w:marTop w:val="0"/>
      <w:marBottom w:val="0"/>
      <w:divBdr>
        <w:top w:val="none" w:sz="0" w:space="0" w:color="auto"/>
        <w:left w:val="none" w:sz="0" w:space="0" w:color="auto"/>
        <w:bottom w:val="none" w:sz="0" w:space="0" w:color="auto"/>
        <w:right w:val="none" w:sz="0" w:space="0" w:color="auto"/>
      </w:divBdr>
    </w:div>
    <w:div w:id="828013981">
      <w:marLeft w:val="0"/>
      <w:marRight w:val="0"/>
      <w:marTop w:val="0"/>
      <w:marBottom w:val="0"/>
      <w:divBdr>
        <w:top w:val="none" w:sz="0" w:space="0" w:color="auto"/>
        <w:left w:val="none" w:sz="0" w:space="0" w:color="auto"/>
        <w:bottom w:val="none" w:sz="0" w:space="0" w:color="auto"/>
        <w:right w:val="none" w:sz="0" w:space="0" w:color="auto"/>
      </w:divBdr>
    </w:div>
    <w:div w:id="828013982">
      <w:marLeft w:val="0"/>
      <w:marRight w:val="0"/>
      <w:marTop w:val="0"/>
      <w:marBottom w:val="0"/>
      <w:divBdr>
        <w:top w:val="none" w:sz="0" w:space="0" w:color="auto"/>
        <w:left w:val="none" w:sz="0" w:space="0" w:color="auto"/>
        <w:bottom w:val="none" w:sz="0" w:space="0" w:color="auto"/>
        <w:right w:val="none" w:sz="0" w:space="0" w:color="auto"/>
      </w:divBdr>
    </w:div>
    <w:div w:id="828013983">
      <w:marLeft w:val="0"/>
      <w:marRight w:val="0"/>
      <w:marTop w:val="0"/>
      <w:marBottom w:val="0"/>
      <w:divBdr>
        <w:top w:val="none" w:sz="0" w:space="0" w:color="auto"/>
        <w:left w:val="none" w:sz="0" w:space="0" w:color="auto"/>
        <w:bottom w:val="none" w:sz="0" w:space="0" w:color="auto"/>
        <w:right w:val="none" w:sz="0" w:space="0" w:color="auto"/>
      </w:divBdr>
    </w:div>
    <w:div w:id="840003489">
      <w:bodyDiv w:val="1"/>
      <w:marLeft w:val="0"/>
      <w:marRight w:val="0"/>
      <w:marTop w:val="0"/>
      <w:marBottom w:val="0"/>
      <w:divBdr>
        <w:top w:val="none" w:sz="0" w:space="0" w:color="auto"/>
        <w:left w:val="none" w:sz="0" w:space="0" w:color="auto"/>
        <w:bottom w:val="none" w:sz="0" w:space="0" w:color="auto"/>
        <w:right w:val="none" w:sz="0" w:space="0" w:color="auto"/>
      </w:divBdr>
    </w:div>
    <w:div w:id="842862828">
      <w:bodyDiv w:val="1"/>
      <w:marLeft w:val="0"/>
      <w:marRight w:val="0"/>
      <w:marTop w:val="0"/>
      <w:marBottom w:val="0"/>
      <w:divBdr>
        <w:top w:val="none" w:sz="0" w:space="0" w:color="auto"/>
        <w:left w:val="none" w:sz="0" w:space="0" w:color="auto"/>
        <w:bottom w:val="none" w:sz="0" w:space="0" w:color="auto"/>
        <w:right w:val="none" w:sz="0" w:space="0" w:color="auto"/>
      </w:divBdr>
    </w:div>
    <w:div w:id="859078391">
      <w:bodyDiv w:val="1"/>
      <w:marLeft w:val="0"/>
      <w:marRight w:val="0"/>
      <w:marTop w:val="0"/>
      <w:marBottom w:val="0"/>
      <w:divBdr>
        <w:top w:val="none" w:sz="0" w:space="0" w:color="auto"/>
        <w:left w:val="none" w:sz="0" w:space="0" w:color="auto"/>
        <w:bottom w:val="none" w:sz="0" w:space="0" w:color="auto"/>
        <w:right w:val="none" w:sz="0" w:space="0" w:color="auto"/>
      </w:divBdr>
    </w:div>
    <w:div w:id="861287030">
      <w:bodyDiv w:val="1"/>
      <w:marLeft w:val="0"/>
      <w:marRight w:val="0"/>
      <w:marTop w:val="0"/>
      <w:marBottom w:val="0"/>
      <w:divBdr>
        <w:top w:val="none" w:sz="0" w:space="0" w:color="auto"/>
        <w:left w:val="none" w:sz="0" w:space="0" w:color="auto"/>
        <w:bottom w:val="none" w:sz="0" w:space="0" w:color="auto"/>
        <w:right w:val="none" w:sz="0" w:space="0" w:color="auto"/>
      </w:divBdr>
    </w:div>
    <w:div w:id="867639885">
      <w:bodyDiv w:val="1"/>
      <w:marLeft w:val="0"/>
      <w:marRight w:val="0"/>
      <w:marTop w:val="0"/>
      <w:marBottom w:val="0"/>
      <w:divBdr>
        <w:top w:val="none" w:sz="0" w:space="0" w:color="auto"/>
        <w:left w:val="none" w:sz="0" w:space="0" w:color="auto"/>
        <w:bottom w:val="none" w:sz="0" w:space="0" w:color="auto"/>
        <w:right w:val="none" w:sz="0" w:space="0" w:color="auto"/>
      </w:divBdr>
    </w:div>
    <w:div w:id="868252862">
      <w:bodyDiv w:val="1"/>
      <w:marLeft w:val="0"/>
      <w:marRight w:val="0"/>
      <w:marTop w:val="0"/>
      <w:marBottom w:val="0"/>
      <w:divBdr>
        <w:top w:val="none" w:sz="0" w:space="0" w:color="auto"/>
        <w:left w:val="none" w:sz="0" w:space="0" w:color="auto"/>
        <w:bottom w:val="none" w:sz="0" w:space="0" w:color="auto"/>
        <w:right w:val="none" w:sz="0" w:space="0" w:color="auto"/>
      </w:divBdr>
    </w:div>
    <w:div w:id="877358223">
      <w:bodyDiv w:val="1"/>
      <w:marLeft w:val="0"/>
      <w:marRight w:val="0"/>
      <w:marTop w:val="0"/>
      <w:marBottom w:val="0"/>
      <w:divBdr>
        <w:top w:val="none" w:sz="0" w:space="0" w:color="auto"/>
        <w:left w:val="none" w:sz="0" w:space="0" w:color="auto"/>
        <w:bottom w:val="none" w:sz="0" w:space="0" w:color="auto"/>
        <w:right w:val="none" w:sz="0" w:space="0" w:color="auto"/>
      </w:divBdr>
    </w:div>
    <w:div w:id="880480755">
      <w:bodyDiv w:val="1"/>
      <w:marLeft w:val="0"/>
      <w:marRight w:val="0"/>
      <w:marTop w:val="0"/>
      <w:marBottom w:val="0"/>
      <w:divBdr>
        <w:top w:val="none" w:sz="0" w:space="0" w:color="auto"/>
        <w:left w:val="none" w:sz="0" w:space="0" w:color="auto"/>
        <w:bottom w:val="none" w:sz="0" w:space="0" w:color="auto"/>
        <w:right w:val="none" w:sz="0" w:space="0" w:color="auto"/>
      </w:divBdr>
    </w:div>
    <w:div w:id="902565735">
      <w:bodyDiv w:val="1"/>
      <w:marLeft w:val="0"/>
      <w:marRight w:val="0"/>
      <w:marTop w:val="0"/>
      <w:marBottom w:val="0"/>
      <w:divBdr>
        <w:top w:val="none" w:sz="0" w:space="0" w:color="auto"/>
        <w:left w:val="none" w:sz="0" w:space="0" w:color="auto"/>
        <w:bottom w:val="none" w:sz="0" w:space="0" w:color="auto"/>
        <w:right w:val="none" w:sz="0" w:space="0" w:color="auto"/>
      </w:divBdr>
    </w:div>
    <w:div w:id="908032755">
      <w:bodyDiv w:val="1"/>
      <w:marLeft w:val="0"/>
      <w:marRight w:val="0"/>
      <w:marTop w:val="0"/>
      <w:marBottom w:val="0"/>
      <w:divBdr>
        <w:top w:val="none" w:sz="0" w:space="0" w:color="auto"/>
        <w:left w:val="none" w:sz="0" w:space="0" w:color="auto"/>
        <w:bottom w:val="none" w:sz="0" w:space="0" w:color="auto"/>
        <w:right w:val="none" w:sz="0" w:space="0" w:color="auto"/>
      </w:divBdr>
    </w:div>
    <w:div w:id="908462684">
      <w:bodyDiv w:val="1"/>
      <w:marLeft w:val="0"/>
      <w:marRight w:val="0"/>
      <w:marTop w:val="0"/>
      <w:marBottom w:val="0"/>
      <w:divBdr>
        <w:top w:val="none" w:sz="0" w:space="0" w:color="auto"/>
        <w:left w:val="none" w:sz="0" w:space="0" w:color="auto"/>
        <w:bottom w:val="none" w:sz="0" w:space="0" w:color="auto"/>
        <w:right w:val="none" w:sz="0" w:space="0" w:color="auto"/>
      </w:divBdr>
    </w:div>
    <w:div w:id="930705064">
      <w:bodyDiv w:val="1"/>
      <w:marLeft w:val="0"/>
      <w:marRight w:val="0"/>
      <w:marTop w:val="0"/>
      <w:marBottom w:val="0"/>
      <w:divBdr>
        <w:top w:val="none" w:sz="0" w:space="0" w:color="auto"/>
        <w:left w:val="none" w:sz="0" w:space="0" w:color="auto"/>
        <w:bottom w:val="none" w:sz="0" w:space="0" w:color="auto"/>
        <w:right w:val="none" w:sz="0" w:space="0" w:color="auto"/>
      </w:divBdr>
    </w:div>
    <w:div w:id="951278466">
      <w:bodyDiv w:val="1"/>
      <w:marLeft w:val="0"/>
      <w:marRight w:val="0"/>
      <w:marTop w:val="0"/>
      <w:marBottom w:val="0"/>
      <w:divBdr>
        <w:top w:val="none" w:sz="0" w:space="0" w:color="auto"/>
        <w:left w:val="none" w:sz="0" w:space="0" w:color="auto"/>
        <w:bottom w:val="none" w:sz="0" w:space="0" w:color="auto"/>
        <w:right w:val="none" w:sz="0" w:space="0" w:color="auto"/>
      </w:divBdr>
    </w:div>
    <w:div w:id="965620855">
      <w:bodyDiv w:val="1"/>
      <w:marLeft w:val="0"/>
      <w:marRight w:val="0"/>
      <w:marTop w:val="0"/>
      <w:marBottom w:val="0"/>
      <w:divBdr>
        <w:top w:val="none" w:sz="0" w:space="0" w:color="auto"/>
        <w:left w:val="none" w:sz="0" w:space="0" w:color="auto"/>
        <w:bottom w:val="none" w:sz="0" w:space="0" w:color="auto"/>
        <w:right w:val="none" w:sz="0" w:space="0" w:color="auto"/>
      </w:divBdr>
    </w:div>
    <w:div w:id="974797745">
      <w:bodyDiv w:val="1"/>
      <w:marLeft w:val="0"/>
      <w:marRight w:val="0"/>
      <w:marTop w:val="0"/>
      <w:marBottom w:val="0"/>
      <w:divBdr>
        <w:top w:val="none" w:sz="0" w:space="0" w:color="auto"/>
        <w:left w:val="none" w:sz="0" w:space="0" w:color="auto"/>
        <w:bottom w:val="none" w:sz="0" w:space="0" w:color="auto"/>
        <w:right w:val="none" w:sz="0" w:space="0" w:color="auto"/>
      </w:divBdr>
    </w:div>
    <w:div w:id="980308117">
      <w:bodyDiv w:val="1"/>
      <w:marLeft w:val="0"/>
      <w:marRight w:val="0"/>
      <w:marTop w:val="0"/>
      <w:marBottom w:val="0"/>
      <w:divBdr>
        <w:top w:val="none" w:sz="0" w:space="0" w:color="auto"/>
        <w:left w:val="none" w:sz="0" w:space="0" w:color="auto"/>
        <w:bottom w:val="none" w:sz="0" w:space="0" w:color="auto"/>
        <w:right w:val="none" w:sz="0" w:space="0" w:color="auto"/>
      </w:divBdr>
    </w:div>
    <w:div w:id="991569303">
      <w:bodyDiv w:val="1"/>
      <w:marLeft w:val="0"/>
      <w:marRight w:val="0"/>
      <w:marTop w:val="0"/>
      <w:marBottom w:val="0"/>
      <w:divBdr>
        <w:top w:val="none" w:sz="0" w:space="0" w:color="auto"/>
        <w:left w:val="none" w:sz="0" w:space="0" w:color="auto"/>
        <w:bottom w:val="none" w:sz="0" w:space="0" w:color="auto"/>
        <w:right w:val="none" w:sz="0" w:space="0" w:color="auto"/>
      </w:divBdr>
    </w:div>
    <w:div w:id="994603961">
      <w:bodyDiv w:val="1"/>
      <w:marLeft w:val="0"/>
      <w:marRight w:val="0"/>
      <w:marTop w:val="0"/>
      <w:marBottom w:val="0"/>
      <w:divBdr>
        <w:top w:val="none" w:sz="0" w:space="0" w:color="auto"/>
        <w:left w:val="none" w:sz="0" w:space="0" w:color="auto"/>
        <w:bottom w:val="none" w:sz="0" w:space="0" w:color="auto"/>
        <w:right w:val="none" w:sz="0" w:space="0" w:color="auto"/>
      </w:divBdr>
    </w:div>
    <w:div w:id="1018627597">
      <w:bodyDiv w:val="1"/>
      <w:marLeft w:val="0"/>
      <w:marRight w:val="0"/>
      <w:marTop w:val="0"/>
      <w:marBottom w:val="0"/>
      <w:divBdr>
        <w:top w:val="none" w:sz="0" w:space="0" w:color="auto"/>
        <w:left w:val="none" w:sz="0" w:space="0" w:color="auto"/>
        <w:bottom w:val="none" w:sz="0" w:space="0" w:color="auto"/>
        <w:right w:val="none" w:sz="0" w:space="0" w:color="auto"/>
      </w:divBdr>
    </w:div>
    <w:div w:id="1019241041">
      <w:bodyDiv w:val="1"/>
      <w:marLeft w:val="0"/>
      <w:marRight w:val="0"/>
      <w:marTop w:val="0"/>
      <w:marBottom w:val="0"/>
      <w:divBdr>
        <w:top w:val="none" w:sz="0" w:space="0" w:color="auto"/>
        <w:left w:val="none" w:sz="0" w:space="0" w:color="auto"/>
        <w:bottom w:val="none" w:sz="0" w:space="0" w:color="auto"/>
        <w:right w:val="none" w:sz="0" w:space="0" w:color="auto"/>
      </w:divBdr>
    </w:div>
    <w:div w:id="1048913073">
      <w:bodyDiv w:val="1"/>
      <w:marLeft w:val="0"/>
      <w:marRight w:val="0"/>
      <w:marTop w:val="0"/>
      <w:marBottom w:val="0"/>
      <w:divBdr>
        <w:top w:val="none" w:sz="0" w:space="0" w:color="auto"/>
        <w:left w:val="none" w:sz="0" w:space="0" w:color="auto"/>
        <w:bottom w:val="none" w:sz="0" w:space="0" w:color="auto"/>
        <w:right w:val="none" w:sz="0" w:space="0" w:color="auto"/>
      </w:divBdr>
    </w:div>
    <w:div w:id="1050616037">
      <w:bodyDiv w:val="1"/>
      <w:marLeft w:val="0"/>
      <w:marRight w:val="0"/>
      <w:marTop w:val="0"/>
      <w:marBottom w:val="0"/>
      <w:divBdr>
        <w:top w:val="none" w:sz="0" w:space="0" w:color="auto"/>
        <w:left w:val="none" w:sz="0" w:space="0" w:color="auto"/>
        <w:bottom w:val="none" w:sz="0" w:space="0" w:color="auto"/>
        <w:right w:val="none" w:sz="0" w:space="0" w:color="auto"/>
      </w:divBdr>
    </w:div>
    <w:div w:id="1086613963">
      <w:bodyDiv w:val="1"/>
      <w:marLeft w:val="0"/>
      <w:marRight w:val="0"/>
      <w:marTop w:val="0"/>
      <w:marBottom w:val="0"/>
      <w:divBdr>
        <w:top w:val="none" w:sz="0" w:space="0" w:color="auto"/>
        <w:left w:val="none" w:sz="0" w:space="0" w:color="auto"/>
        <w:bottom w:val="none" w:sz="0" w:space="0" w:color="auto"/>
        <w:right w:val="none" w:sz="0" w:space="0" w:color="auto"/>
      </w:divBdr>
    </w:div>
    <w:div w:id="1116951185">
      <w:bodyDiv w:val="1"/>
      <w:marLeft w:val="0"/>
      <w:marRight w:val="0"/>
      <w:marTop w:val="0"/>
      <w:marBottom w:val="0"/>
      <w:divBdr>
        <w:top w:val="none" w:sz="0" w:space="0" w:color="auto"/>
        <w:left w:val="none" w:sz="0" w:space="0" w:color="auto"/>
        <w:bottom w:val="none" w:sz="0" w:space="0" w:color="auto"/>
        <w:right w:val="none" w:sz="0" w:space="0" w:color="auto"/>
      </w:divBdr>
    </w:div>
    <w:div w:id="1117984460">
      <w:bodyDiv w:val="1"/>
      <w:marLeft w:val="0"/>
      <w:marRight w:val="0"/>
      <w:marTop w:val="0"/>
      <w:marBottom w:val="0"/>
      <w:divBdr>
        <w:top w:val="none" w:sz="0" w:space="0" w:color="auto"/>
        <w:left w:val="none" w:sz="0" w:space="0" w:color="auto"/>
        <w:bottom w:val="none" w:sz="0" w:space="0" w:color="auto"/>
        <w:right w:val="none" w:sz="0" w:space="0" w:color="auto"/>
      </w:divBdr>
    </w:div>
    <w:div w:id="1165559662">
      <w:bodyDiv w:val="1"/>
      <w:marLeft w:val="0"/>
      <w:marRight w:val="0"/>
      <w:marTop w:val="0"/>
      <w:marBottom w:val="0"/>
      <w:divBdr>
        <w:top w:val="none" w:sz="0" w:space="0" w:color="auto"/>
        <w:left w:val="none" w:sz="0" w:space="0" w:color="auto"/>
        <w:bottom w:val="none" w:sz="0" w:space="0" w:color="auto"/>
        <w:right w:val="none" w:sz="0" w:space="0" w:color="auto"/>
      </w:divBdr>
    </w:div>
    <w:div w:id="1191411613">
      <w:bodyDiv w:val="1"/>
      <w:marLeft w:val="0"/>
      <w:marRight w:val="0"/>
      <w:marTop w:val="0"/>
      <w:marBottom w:val="0"/>
      <w:divBdr>
        <w:top w:val="none" w:sz="0" w:space="0" w:color="auto"/>
        <w:left w:val="none" w:sz="0" w:space="0" w:color="auto"/>
        <w:bottom w:val="none" w:sz="0" w:space="0" w:color="auto"/>
        <w:right w:val="none" w:sz="0" w:space="0" w:color="auto"/>
      </w:divBdr>
    </w:div>
    <w:div w:id="1232348521">
      <w:bodyDiv w:val="1"/>
      <w:marLeft w:val="0"/>
      <w:marRight w:val="0"/>
      <w:marTop w:val="0"/>
      <w:marBottom w:val="0"/>
      <w:divBdr>
        <w:top w:val="none" w:sz="0" w:space="0" w:color="auto"/>
        <w:left w:val="none" w:sz="0" w:space="0" w:color="auto"/>
        <w:bottom w:val="none" w:sz="0" w:space="0" w:color="auto"/>
        <w:right w:val="none" w:sz="0" w:space="0" w:color="auto"/>
      </w:divBdr>
    </w:div>
    <w:div w:id="1252277601">
      <w:bodyDiv w:val="1"/>
      <w:marLeft w:val="0"/>
      <w:marRight w:val="0"/>
      <w:marTop w:val="0"/>
      <w:marBottom w:val="0"/>
      <w:divBdr>
        <w:top w:val="none" w:sz="0" w:space="0" w:color="auto"/>
        <w:left w:val="none" w:sz="0" w:space="0" w:color="auto"/>
        <w:bottom w:val="none" w:sz="0" w:space="0" w:color="auto"/>
        <w:right w:val="none" w:sz="0" w:space="0" w:color="auto"/>
      </w:divBdr>
    </w:div>
    <w:div w:id="1270238504">
      <w:bodyDiv w:val="1"/>
      <w:marLeft w:val="0"/>
      <w:marRight w:val="0"/>
      <w:marTop w:val="0"/>
      <w:marBottom w:val="0"/>
      <w:divBdr>
        <w:top w:val="none" w:sz="0" w:space="0" w:color="auto"/>
        <w:left w:val="none" w:sz="0" w:space="0" w:color="auto"/>
        <w:bottom w:val="none" w:sz="0" w:space="0" w:color="auto"/>
        <w:right w:val="none" w:sz="0" w:space="0" w:color="auto"/>
      </w:divBdr>
    </w:div>
    <w:div w:id="1285187832">
      <w:bodyDiv w:val="1"/>
      <w:marLeft w:val="0"/>
      <w:marRight w:val="0"/>
      <w:marTop w:val="0"/>
      <w:marBottom w:val="0"/>
      <w:divBdr>
        <w:top w:val="none" w:sz="0" w:space="0" w:color="auto"/>
        <w:left w:val="none" w:sz="0" w:space="0" w:color="auto"/>
        <w:bottom w:val="none" w:sz="0" w:space="0" w:color="auto"/>
        <w:right w:val="none" w:sz="0" w:space="0" w:color="auto"/>
      </w:divBdr>
    </w:div>
    <w:div w:id="1362129730">
      <w:bodyDiv w:val="1"/>
      <w:marLeft w:val="0"/>
      <w:marRight w:val="0"/>
      <w:marTop w:val="0"/>
      <w:marBottom w:val="0"/>
      <w:divBdr>
        <w:top w:val="none" w:sz="0" w:space="0" w:color="auto"/>
        <w:left w:val="none" w:sz="0" w:space="0" w:color="auto"/>
        <w:bottom w:val="none" w:sz="0" w:space="0" w:color="auto"/>
        <w:right w:val="none" w:sz="0" w:space="0" w:color="auto"/>
      </w:divBdr>
    </w:div>
    <w:div w:id="1363049775">
      <w:bodyDiv w:val="1"/>
      <w:marLeft w:val="0"/>
      <w:marRight w:val="0"/>
      <w:marTop w:val="0"/>
      <w:marBottom w:val="0"/>
      <w:divBdr>
        <w:top w:val="none" w:sz="0" w:space="0" w:color="auto"/>
        <w:left w:val="none" w:sz="0" w:space="0" w:color="auto"/>
        <w:bottom w:val="none" w:sz="0" w:space="0" w:color="auto"/>
        <w:right w:val="none" w:sz="0" w:space="0" w:color="auto"/>
      </w:divBdr>
    </w:div>
    <w:div w:id="1377970411">
      <w:bodyDiv w:val="1"/>
      <w:marLeft w:val="0"/>
      <w:marRight w:val="0"/>
      <w:marTop w:val="0"/>
      <w:marBottom w:val="0"/>
      <w:divBdr>
        <w:top w:val="none" w:sz="0" w:space="0" w:color="auto"/>
        <w:left w:val="none" w:sz="0" w:space="0" w:color="auto"/>
        <w:bottom w:val="none" w:sz="0" w:space="0" w:color="auto"/>
        <w:right w:val="none" w:sz="0" w:space="0" w:color="auto"/>
      </w:divBdr>
    </w:div>
    <w:div w:id="1382708983">
      <w:bodyDiv w:val="1"/>
      <w:marLeft w:val="0"/>
      <w:marRight w:val="0"/>
      <w:marTop w:val="0"/>
      <w:marBottom w:val="0"/>
      <w:divBdr>
        <w:top w:val="none" w:sz="0" w:space="0" w:color="auto"/>
        <w:left w:val="none" w:sz="0" w:space="0" w:color="auto"/>
        <w:bottom w:val="none" w:sz="0" w:space="0" w:color="auto"/>
        <w:right w:val="none" w:sz="0" w:space="0" w:color="auto"/>
      </w:divBdr>
    </w:div>
    <w:div w:id="1390761274">
      <w:bodyDiv w:val="1"/>
      <w:marLeft w:val="0"/>
      <w:marRight w:val="0"/>
      <w:marTop w:val="0"/>
      <w:marBottom w:val="0"/>
      <w:divBdr>
        <w:top w:val="none" w:sz="0" w:space="0" w:color="auto"/>
        <w:left w:val="none" w:sz="0" w:space="0" w:color="auto"/>
        <w:bottom w:val="none" w:sz="0" w:space="0" w:color="auto"/>
        <w:right w:val="none" w:sz="0" w:space="0" w:color="auto"/>
      </w:divBdr>
    </w:div>
    <w:div w:id="1432823149">
      <w:bodyDiv w:val="1"/>
      <w:marLeft w:val="0"/>
      <w:marRight w:val="0"/>
      <w:marTop w:val="0"/>
      <w:marBottom w:val="0"/>
      <w:divBdr>
        <w:top w:val="none" w:sz="0" w:space="0" w:color="auto"/>
        <w:left w:val="none" w:sz="0" w:space="0" w:color="auto"/>
        <w:bottom w:val="none" w:sz="0" w:space="0" w:color="auto"/>
        <w:right w:val="none" w:sz="0" w:space="0" w:color="auto"/>
      </w:divBdr>
    </w:div>
    <w:div w:id="1453860494">
      <w:bodyDiv w:val="1"/>
      <w:marLeft w:val="0"/>
      <w:marRight w:val="0"/>
      <w:marTop w:val="0"/>
      <w:marBottom w:val="0"/>
      <w:divBdr>
        <w:top w:val="none" w:sz="0" w:space="0" w:color="auto"/>
        <w:left w:val="none" w:sz="0" w:space="0" w:color="auto"/>
        <w:bottom w:val="none" w:sz="0" w:space="0" w:color="auto"/>
        <w:right w:val="none" w:sz="0" w:space="0" w:color="auto"/>
      </w:divBdr>
    </w:div>
    <w:div w:id="1463109013">
      <w:bodyDiv w:val="1"/>
      <w:marLeft w:val="0"/>
      <w:marRight w:val="0"/>
      <w:marTop w:val="0"/>
      <w:marBottom w:val="0"/>
      <w:divBdr>
        <w:top w:val="none" w:sz="0" w:space="0" w:color="auto"/>
        <w:left w:val="none" w:sz="0" w:space="0" w:color="auto"/>
        <w:bottom w:val="none" w:sz="0" w:space="0" w:color="auto"/>
        <w:right w:val="none" w:sz="0" w:space="0" w:color="auto"/>
      </w:divBdr>
    </w:div>
    <w:div w:id="1465735610">
      <w:bodyDiv w:val="1"/>
      <w:marLeft w:val="0"/>
      <w:marRight w:val="0"/>
      <w:marTop w:val="0"/>
      <w:marBottom w:val="0"/>
      <w:divBdr>
        <w:top w:val="none" w:sz="0" w:space="0" w:color="auto"/>
        <w:left w:val="none" w:sz="0" w:space="0" w:color="auto"/>
        <w:bottom w:val="none" w:sz="0" w:space="0" w:color="auto"/>
        <w:right w:val="none" w:sz="0" w:space="0" w:color="auto"/>
      </w:divBdr>
    </w:div>
    <w:div w:id="1501384392">
      <w:bodyDiv w:val="1"/>
      <w:marLeft w:val="0"/>
      <w:marRight w:val="0"/>
      <w:marTop w:val="0"/>
      <w:marBottom w:val="0"/>
      <w:divBdr>
        <w:top w:val="none" w:sz="0" w:space="0" w:color="auto"/>
        <w:left w:val="none" w:sz="0" w:space="0" w:color="auto"/>
        <w:bottom w:val="none" w:sz="0" w:space="0" w:color="auto"/>
        <w:right w:val="none" w:sz="0" w:space="0" w:color="auto"/>
      </w:divBdr>
    </w:div>
    <w:div w:id="1538421921">
      <w:bodyDiv w:val="1"/>
      <w:marLeft w:val="0"/>
      <w:marRight w:val="0"/>
      <w:marTop w:val="0"/>
      <w:marBottom w:val="0"/>
      <w:divBdr>
        <w:top w:val="none" w:sz="0" w:space="0" w:color="auto"/>
        <w:left w:val="none" w:sz="0" w:space="0" w:color="auto"/>
        <w:bottom w:val="none" w:sz="0" w:space="0" w:color="auto"/>
        <w:right w:val="none" w:sz="0" w:space="0" w:color="auto"/>
      </w:divBdr>
    </w:div>
    <w:div w:id="1564024833">
      <w:bodyDiv w:val="1"/>
      <w:marLeft w:val="0"/>
      <w:marRight w:val="0"/>
      <w:marTop w:val="0"/>
      <w:marBottom w:val="0"/>
      <w:divBdr>
        <w:top w:val="none" w:sz="0" w:space="0" w:color="auto"/>
        <w:left w:val="none" w:sz="0" w:space="0" w:color="auto"/>
        <w:bottom w:val="none" w:sz="0" w:space="0" w:color="auto"/>
        <w:right w:val="none" w:sz="0" w:space="0" w:color="auto"/>
      </w:divBdr>
    </w:div>
    <w:div w:id="1594389582">
      <w:bodyDiv w:val="1"/>
      <w:marLeft w:val="0"/>
      <w:marRight w:val="0"/>
      <w:marTop w:val="0"/>
      <w:marBottom w:val="0"/>
      <w:divBdr>
        <w:top w:val="none" w:sz="0" w:space="0" w:color="auto"/>
        <w:left w:val="none" w:sz="0" w:space="0" w:color="auto"/>
        <w:bottom w:val="none" w:sz="0" w:space="0" w:color="auto"/>
        <w:right w:val="none" w:sz="0" w:space="0" w:color="auto"/>
      </w:divBdr>
    </w:div>
    <w:div w:id="1618218724">
      <w:bodyDiv w:val="1"/>
      <w:marLeft w:val="0"/>
      <w:marRight w:val="0"/>
      <w:marTop w:val="0"/>
      <w:marBottom w:val="0"/>
      <w:divBdr>
        <w:top w:val="none" w:sz="0" w:space="0" w:color="auto"/>
        <w:left w:val="none" w:sz="0" w:space="0" w:color="auto"/>
        <w:bottom w:val="none" w:sz="0" w:space="0" w:color="auto"/>
        <w:right w:val="none" w:sz="0" w:space="0" w:color="auto"/>
      </w:divBdr>
    </w:div>
    <w:div w:id="1621764290">
      <w:bodyDiv w:val="1"/>
      <w:marLeft w:val="0"/>
      <w:marRight w:val="0"/>
      <w:marTop w:val="0"/>
      <w:marBottom w:val="0"/>
      <w:divBdr>
        <w:top w:val="none" w:sz="0" w:space="0" w:color="auto"/>
        <w:left w:val="none" w:sz="0" w:space="0" w:color="auto"/>
        <w:bottom w:val="none" w:sz="0" w:space="0" w:color="auto"/>
        <w:right w:val="none" w:sz="0" w:space="0" w:color="auto"/>
      </w:divBdr>
    </w:div>
    <w:div w:id="1644240216">
      <w:bodyDiv w:val="1"/>
      <w:marLeft w:val="0"/>
      <w:marRight w:val="0"/>
      <w:marTop w:val="0"/>
      <w:marBottom w:val="0"/>
      <w:divBdr>
        <w:top w:val="none" w:sz="0" w:space="0" w:color="auto"/>
        <w:left w:val="none" w:sz="0" w:space="0" w:color="auto"/>
        <w:bottom w:val="none" w:sz="0" w:space="0" w:color="auto"/>
        <w:right w:val="none" w:sz="0" w:space="0" w:color="auto"/>
      </w:divBdr>
    </w:div>
    <w:div w:id="1649673104">
      <w:bodyDiv w:val="1"/>
      <w:marLeft w:val="0"/>
      <w:marRight w:val="0"/>
      <w:marTop w:val="0"/>
      <w:marBottom w:val="0"/>
      <w:divBdr>
        <w:top w:val="none" w:sz="0" w:space="0" w:color="auto"/>
        <w:left w:val="none" w:sz="0" w:space="0" w:color="auto"/>
        <w:bottom w:val="none" w:sz="0" w:space="0" w:color="auto"/>
        <w:right w:val="none" w:sz="0" w:space="0" w:color="auto"/>
      </w:divBdr>
    </w:div>
    <w:div w:id="1659336755">
      <w:bodyDiv w:val="1"/>
      <w:marLeft w:val="0"/>
      <w:marRight w:val="0"/>
      <w:marTop w:val="0"/>
      <w:marBottom w:val="0"/>
      <w:divBdr>
        <w:top w:val="none" w:sz="0" w:space="0" w:color="auto"/>
        <w:left w:val="none" w:sz="0" w:space="0" w:color="auto"/>
        <w:bottom w:val="none" w:sz="0" w:space="0" w:color="auto"/>
        <w:right w:val="none" w:sz="0" w:space="0" w:color="auto"/>
      </w:divBdr>
    </w:div>
    <w:div w:id="1679580672">
      <w:bodyDiv w:val="1"/>
      <w:marLeft w:val="0"/>
      <w:marRight w:val="0"/>
      <w:marTop w:val="0"/>
      <w:marBottom w:val="0"/>
      <w:divBdr>
        <w:top w:val="none" w:sz="0" w:space="0" w:color="auto"/>
        <w:left w:val="none" w:sz="0" w:space="0" w:color="auto"/>
        <w:bottom w:val="none" w:sz="0" w:space="0" w:color="auto"/>
        <w:right w:val="none" w:sz="0" w:space="0" w:color="auto"/>
      </w:divBdr>
    </w:div>
    <w:div w:id="1730492622">
      <w:bodyDiv w:val="1"/>
      <w:marLeft w:val="0"/>
      <w:marRight w:val="0"/>
      <w:marTop w:val="0"/>
      <w:marBottom w:val="0"/>
      <w:divBdr>
        <w:top w:val="none" w:sz="0" w:space="0" w:color="auto"/>
        <w:left w:val="none" w:sz="0" w:space="0" w:color="auto"/>
        <w:bottom w:val="none" w:sz="0" w:space="0" w:color="auto"/>
        <w:right w:val="none" w:sz="0" w:space="0" w:color="auto"/>
      </w:divBdr>
    </w:div>
    <w:div w:id="1742409854">
      <w:bodyDiv w:val="1"/>
      <w:marLeft w:val="0"/>
      <w:marRight w:val="0"/>
      <w:marTop w:val="0"/>
      <w:marBottom w:val="0"/>
      <w:divBdr>
        <w:top w:val="none" w:sz="0" w:space="0" w:color="auto"/>
        <w:left w:val="none" w:sz="0" w:space="0" w:color="auto"/>
        <w:bottom w:val="none" w:sz="0" w:space="0" w:color="auto"/>
        <w:right w:val="none" w:sz="0" w:space="0" w:color="auto"/>
      </w:divBdr>
    </w:div>
    <w:div w:id="1752659930">
      <w:bodyDiv w:val="1"/>
      <w:marLeft w:val="0"/>
      <w:marRight w:val="0"/>
      <w:marTop w:val="0"/>
      <w:marBottom w:val="0"/>
      <w:divBdr>
        <w:top w:val="none" w:sz="0" w:space="0" w:color="auto"/>
        <w:left w:val="none" w:sz="0" w:space="0" w:color="auto"/>
        <w:bottom w:val="none" w:sz="0" w:space="0" w:color="auto"/>
        <w:right w:val="none" w:sz="0" w:space="0" w:color="auto"/>
      </w:divBdr>
    </w:div>
    <w:div w:id="1772512739">
      <w:bodyDiv w:val="1"/>
      <w:marLeft w:val="0"/>
      <w:marRight w:val="0"/>
      <w:marTop w:val="0"/>
      <w:marBottom w:val="0"/>
      <w:divBdr>
        <w:top w:val="none" w:sz="0" w:space="0" w:color="auto"/>
        <w:left w:val="none" w:sz="0" w:space="0" w:color="auto"/>
        <w:bottom w:val="none" w:sz="0" w:space="0" w:color="auto"/>
        <w:right w:val="none" w:sz="0" w:space="0" w:color="auto"/>
      </w:divBdr>
    </w:div>
    <w:div w:id="1782341287">
      <w:bodyDiv w:val="1"/>
      <w:marLeft w:val="0"/>
      <w:marRight w:val="0"/>
      <w:marTop w:val="0"/>
      <w:marBottom w:val="0"/>
      <w:divBdr>
        <w:top w:val="none" w:sz="0" w:space="0" w:color="auto"/>
        <w:left w:val="none" w:sz="0" w:space="0" w:color="auto"/>
        <w:bottom w:val="none" w:sz="0" w:space="0" w:color="auto"/>
        <w:right w:val="none" w:sz="0" w:space="0" w:color="auto"/>
      </w:divBdr>
    </w:div>
    <w:div w:id="1782604403">
      <w:bodyDiv w:val="1"/>
      <w:marLeft w:val="0"/>
      <w:marRight w:val="0"/>
      <w:marTop w:val="0"/>
      <w:marBottom w:val="0"/>
      <w:divBdr>
        <w:top w:val="none" w:sz="0" w:space="0" w:color="auto"/>
        <w:left w:val="none" w:sz="0" w:space="0" w:color="auto"/>
        <w:bottom w:val="none" w:sz="0" w:space="0" w:color="auto"/>
        <w:right w:val="none" w:sz="0" w:space="0" w:color="auto"/>
      </w:divBdr>
    </w:div>
    <w:div w:id="1801874206">
      <w:bodyDiv w:val="1"/>
      <w:marLeft w:val="0"/>
      <w:marRight w:val="0"/>
      <w:marTop w:val="0"/>
      <w:marBottom w:val="0"/>
      <w:divBdr>
        <w:top w:val="none" w:sz="0" w:space="0" w:color="auto"/>
        <w:left w:val="none" w:sz="0" w:space="0" w:color="auto"/>
        <w:bottom w:val="none" w:sz="0" w:space="0" w:color="auto"/>
        <w:right w:val="none" w:sz="0" w:space="0" w:color="auto"/>
      </w:divBdr>
    </w:div>
    <w:div w:id="1802576160">
      <w:bodyDiv w:val="1"/>
      <w:marLeft w:val="0"/>
      <w:marRight w:val="0"/>
      <w:marTop w:val="0"/>
      <w:marBottom w:val="0"/>
      <w:divBdr>
        <w:top w:val="none" w:sz="0" w:space="0" w:color="auto"/>
        <w:left w:val="none" w:sz="0" w:space="0" w:color="auto"/>
        <w:bottom w:val="none" w:sz="0" w:space="0" w:color="auto"/>
        <w:right w:val="none" w:sz="0" w:space="0" w:color="auto"/>
      </w:divBdr>
    </w:div>
    <w:div w:id="1825468978">
      <w:bodyDiv w:val="1"/>
      <w:marLeft w:val="0"/>
      <w:marRight w:val="0"/>
      <w:marTop w:val="0"/>
      <w:marBottom w:val="0"/>
      <w:divBdr>
        <w:top w:val="none" w:sz="0" w:space="0" w:color="auto"/>
        <w:left w:val="none" w:sz="0" w:space="0" w:color="auto"/>
        <w:bottom w:val="none" w:sz="0" w:space="0" w:color="auto"/>
        <w:right w:val="none" w:sz="0" w:space="0" w:color="auto"/>
      </w:divBdr>
    </w:div>
    <w:div w:id="1840382808">
      <w:bodyDiv w:val="1"/>
      <w:marLeft w:val="0"/>
      <w:marRight w:val="0"/>
      <w:marTop w:val="0"/>
      <w:marBottom w:val="0"/>
      <w:divBdr>
        <w:top w:val="none" w:sz="0" w:space="0" w:color="auto"/>
        <w:left w:val="none" w:sz="0" w:space="0" w:color="auto"/>
        <w:bottom w:val="none" w:sz="0" w:space="0" w:color="auto"/>
        <w:right w:val="none" w:sz="0" w:space="0" w:color="auto"/>
      </w:divBdr>
    </w:div>
    <w:div w:id="1871263641">
      <w:bodyDiv w:val="1"/>
      <w:marLeft w:val="0"/>
      <w:marRight w:val="0"/>
      <w:marTop w:val="0"/>
      <w:marBottom w:val="0"/>
      <w:divBdr>
        <w:top w:val="none" w:sz="0" w:space="0" w:color="auto"/>
        <w:left w:val="none" w:sz="0" w:space="0" w:color="auto"/>
        <w:bottom w:val="none" w:sz="0" w:space="0" w:color="auto"/>
        <w:right w:val="none" w:sz="0" w:space="0" w:color="auto"/>
      </w:divBdr>
    </w:div>
    <w:div w:id="1876889705">
      <w:bodyDiv w:val="1"/>
      <w:marLeft w:val="0"/>
      <w:marRight w:val="0"/>
      <w:marTop w:val="0"/>
      <w:marBottom w:val="0"/>
      <w:divBdr>
        <w:top w:val="none" w:sz="0" w:space="0" w:color="auto"/>
        <w:left w:val="none" w:sz="0" w:space="0" w:color="auto"/>
        <w:bottom w:val="none" w:sz="0" w:space="0" w:color="auto"/>
        <w:right w:val="none" w:sz="0" w:space="0" w:color="auto"/>
      </w:divBdr>
    </w:div>
    <w:div w:id="1918205056">
      <w:bodyDiv w:val="1"/>
      <w:marLeft w:val="0"/>
      <w:marRight w:val="0"/>
      <w:marTop w:val="0"/>
      <w:marBottom w:val="0"/>
      <w:divBdr>
        <w:top w:val="none" w:sz="0" w:space="0" w:color="auto"/>
        <w:left w:val="none" w:sz="0" w:space="0" w:color="auto"/>
        <w:bottom w:val="none" w:sz="0" w:space="0" w:color="auto"/>
        <w:right w:val="none" w:sz="0" w:space="0" w:color="auto"/>
      </w:divBdr>
    </w:div>
    <w:div w:id="1922059882">
      <w:bodyDiv w:val="1"/>
      <w:marLeft w:val="0"/>
      <w:marRight w:val="0"/>
      <w:marTop w:val="0"/>
      <w:marBottom w:val="0"/>
      <w:divBdr>
        <w:top w:val="none" w:sz="0" w:space="0" w:color="auto"/>
        <w:left w:val="none" w:sz="0" w:space="0" w:color="auto"/>
        <w:bottom w:val="none" w:sz="0" w:space="0" w:color="auto"/>
        <w:right w:val="none" w:sz="0" w:space="0" w:color="auto"/>
      </w:divBdr>
    </w:div>
    <w:div w:id="1927419057">
      <w:bodyDiv w:val="1"/>
      <w:marLeft w:val="0"/>
      <w:marRight w:val="0"/>
      <w:marTop w:val="0"/>
      <w:marBottom w:val="0"/>
      <w:divBdr>
        <w:top w:val="none" w:sz="0" w:space="0" w:color="auto"/>
        <w:left w:val="none" w:sz="0" w:space="0" w:color="auto"/>
        <w:bottom w:val="none" w:sz="0" w:space="0" w:color="auto"/>
        <w:right w:val="none" w:sz="0" w:space="0" w:color="auto"/>
      </w:divBdr>
    </w:div>
    <w:div w:id="1927767751">
      <w:bodyDiv w:val="1"/>
      <w:marLeft w:val="0"/>
      <w:marRight w:val="0"/>
      <w:marTop w:val="0"/>
      <w:marBottom w:val="0"/>
      <w:divBdr>
        <w:top w:val="none" w:sz="0" w:space="0" w:color="auto"/>
        <w:left w:val="none" w:sz="0" w:space="0" w:color="auto"/>
        <w:bottom w:val="none" w:sz="0" w:space="0" w:color="auto"/>
        <w:right w:val="none" w:sz="0" w:space="0" w:color="auto"/>
      </w:divBdr>
    </w:div>
    <w:div w:id="1994138734">
      <w:bodyDiv w:val="1"/>
      <w:marLeft w:val="0"/>
      <w:marRight w:val="0"/>
      <w:marTop w:val="0"/>
      <w:marBottom w:val="0"/>
      <w:divBdr>
        <w:top w:val="none" w:sz="0" w:space="0" w:color="auto"/>
        <w:left w:val="none" w:sz="0" w:space="0" w:color="auto"/>
        <w:bottom w:val="none" w:sz="0" w:space="0" w:color="auto"/>
        <w:right w:val="none" w:sz="0" w:space="0" w:color="auto"/>
      </w:divBdr>
    </w:div>
    <w:div w:id="1996563397">
      <w:bodyDiv w:val="1"/>
      <w:marLeft w:val="0"/>
      <w:marRight w:val="0"/>
      <w:marTop w:val="0"/>
      <w:marBottom w:val="0"/>
      <w:divBdr>
        <w:top w:val="none" w:sz="0" w:space="0" w:color="auto"/>
        <w:left w:val="none" w:sz="0" w:space="0" w:color="auto"/>
        <w:bottom w:val="none" w:sz="0" w:space="0" w:color="auto"/>
        <w:right w:val="none" w:sz="0" w:space="0" w:color="auto"/>
      </w:divBdr>
    </w:div>
    <w:div w:id="2009477608">
      <w:bodyDiv w:val="1"/>
      <w:marLeft w:val="0"/>
      <w:marRight w:val="0"/>
      <w:marTop w:val="0"/>
      <w:marBottom w:val="0"/>
      <w:divBdr>
        <w:top w:val="none" w:sz="0" w:space="0" w:color="auto"/>
        <w:left w:val="none" w:sz="0" w:space="0" w:color="auto"/>
        <w:bottom w:val="none" w:sz="0" w:space="0" w:color="auto"/>
        <w:right w:val="none" w:sz="0" w:space="0" w:color="auto"/>
      </w:divBdr>
    </w:div>
    <w:div w:id="2021274502">
      <w:bodyDiv w:val="1"/>
      <w:marLeft w:val="0"/>
      <w:marRight w:val="0"/>
      <w:marTop w:val="0"/>
      <w:marBottom w:val="0"/>
      <w:divBdr>
        <w:top w:val="none" w:sz="0" w:space="0" w:color="auto"/>
        <w:left w:val="none" w:sz="0" w:space="0" w:color="auto"/>
        <w:bottom w:val="none" w:sz="0" w:space="0" w:color="auto"/>
        <w:right w:val="none" w:sz="0" w:space="0" w:color="auto"/>
      </w:divBdr>
    </w:div>
    <w:div w:id="2036728330">
      <w:bodyDiv w:val="1"/>
      <w:marLeft w:val="0"/>
      <w:marRight w:val="0"/>
      <w:marTop w:val="0"/>
      <w:marBottom w:val="0"/>
      <w:divBdr>
        <w:top w:val="none" w:sz="0" w:space="0" w:color="auto"/>
        <w:left w:val="none" w:sz="0" w:space="0" w:color="auto"/>
        <w:bottom w:val="none" w:sz="0" w:space="0" w:color="auto"/>
        <w:right w:val="none" w:sz="0" w:space="0" w:color="auto"/>
      </w:divBdr>
    </w:div>
    <w:div w:id="2041393666">
      <w:bodyDiv w:val="1"/>
      <w:marLeft w:val="0"/>
      <w:marRight w:val="0"/>
      <w:marTop w:val="0"/>
      <w:marBottom w:val="0"/>
      <w:divBdr>
        <w:top w:val="none" w:sz="0" w:space="0" w:color="auto"/>
        <w:left w:val="none" w:sz="0" w:space="0" w:color="auto"/>
        <w:bottom w:val="none" w:sz="0" w:space="0" w:color="auto"/>
        <w:right w:val="none" w:sz="0" w:space="0" w:color="auto"/>
      </w:divBdr>
    </w:div>
    <w:div w:id="2053840285">
      <w:bodyDiv w:val="1"/>
      <w:marLeft w:val="0"/>
      <w:marRight w:val="0"/>
      <w:marTop w:val="0"/>
      <w:marBottom w:val="0"/>
      <w:divBdr>
        <w:top w:val="none" w:sz="0" w:space="0" w:color="auto"/>
        <w:left w:val="none" w:sz="0" w:space="0" w:color="auto"/>
        <w:bottom w:val="none" w:sz="0" w:space="0" w:color="auto"/>
        <w:right w:val="none" w:sz="0" w:space="0" w:color="auto"/>
      </w:divBdr>
    </w:div>
    <w:div w:id="2072118383">
      <w:bodyDiv w:val="1"/>
      <w:marLeft w:val="0"/>
      <w:marRight w:val="0"/>
      <w:marTop w:val="0"/>
      <w:marBottom w:val="0"/>
      <w:divBdr>
        <w:top w:val="none" w:sz="0" w:space="0" w:color="auto"/>
        <w:left w:val="none" w:sz="0" w:space="0" w:color="auto"/>
        <w:bottom w:val="none" w:sz="0" w:space="0" w:color="auto"/>
        <w:right w:val="none" w:sz="0" w:space="0" w:color="auto"/>
      </w:divBdr>
    </w:div>
    <w:div w:id="2091076552">
      <w:bodyDiv w:val="1"/>
      <w:marLeft w:val="0"/>
      <w:marRight w:val="0"/>
      <w:marTop w:val="0"/>
      <w:marBottom w:val="0"/>
      <w:divBdr>
        <w:top w:val="none" w:sz="0" w:space="0" w:color="auto"/>
        <w:left w:val="none" w:sz="0" w:space="0" w:color="auto"/>
        <w:bottom w:val="none" w:sz="0" w:space="0" w:color="auto"/>
        <w:right w:val="none" w:sz="0" w:space="0" w:color="auto"/>
      </w:divBdr>
    </w:div>
    <w:div w:id="2098668351">
      <w:bodyDiv w:val="1"/>
      <w:marLeft w:val="0"/>
      <w:marRight w:val="0"/>
      <w:marTop w:val="0"/>
      <w:marBottom w:val="0"/>
      <w:divBdr>
        <w:top w:val="none" w:sz="0" w:space="0" w:color="auto"/>
        <w:left w:val="none" w:sz="0" w:space="0" w:color="auto"/>
        <w:bottom w:val="none" w:sz="0" w:space="0" w:color="auto"/>
        <w:right w:val="none" w:sz="0" w:space="0" w:color="auto"/>
      </w:divBdr>
    </w:div>
    <w:div w:id="2115467777">
      <w:bodyDiv w:val="1"/>
      <w:marLeft w:val="0"/>
      <w:marRight w:val="0"/>
      <w:marTop w:val="0"/>
      <w:marBottom w:val="0"/>
      <w:divBdr>
        <w:top w:val="none" w:sz="0" w:space="0" w:color="auto"/>
        <w:left w:val="none" w:sz="0" w:space="0" w:color="auto"/>
        <w:bottom w:val="none" w:sz="0" w:space="0" w:color="auto"/>
        <w:right w:val="none" w:sz="0" w:space="0" w:color="auto"/>
      </w:divBdr>
    </w:div>
    <w:div w:id="2123068428">
      <w:bodyDiv w:val="1"/>
      <w:marLeft w:val="0"/>
      <w:marRight w:val="0"/>
      <w:marTop w:val="0"/>
      <w:marBottom w:val="0"/>
      <w:divBdr>
        <w:top w:val="none" w:sz="0" w:space="0" w:color="auto"/>
        <w:left w:val="none" w:sz="0" w:space="0" w:color="auto"/>
        <w:bottom w:val="none" w:sz="0" w:space="0" w:color="auto"/>
        <w:right w:val="none" w:sz="0" w:space="0" w:color="auto"/>
      </w:divBdr>
    </w:div>
    <w:div w:id="21392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zyce.itl.pl/bi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45A4B-5AFF-47AC-B3A0-47844465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18993</TotalTime>
  <Pages>14</Pages>
  <Words>5890</Words>
  <Characters>35343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833</cp:revision>
  <cp:lastPrinted>2022-09-23T08:58:00Z</cp:lastPrinted>
  <dcterms:created xsi:type="dcterms:W3CDTF">2011-10-28T11:04:00Z</dcterms:created>
  <dcterms:modified xsi:type="dcterms:W3CDTF">2022-09-28T09:18:00Z</dcterms:modified>
</cp:coreProperties>
</file>